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65A8" w14:textId="29459A5D" w:rsidR="00ED6155" w:rsidRPr="008863EE" w:rsidRDefault="008863EE" w:rsidP="008863EE">
      <w:pPr>
        <w:jc w:val="center"/>
        <w:rPr>
          <w:rFonts w:ascii="Aptos Serif" w:hAnsi="Aptos Serif" w:cs="Aptos Serif"/>
          <w:b/>
          <w:bCs/>
          <w:sz w:val="36"/>
          <w:szCs w:val="36"/>
        </w:rPr>
      </w:pPr>
      <w:r w:rsidRPr="008863EE">
        <w:rPr>
          <w:rFonts w:ascii="Aptos Serif" w:hAnsi="Aptos Serif" w:cs="Aptos Serif"/>
          <w:b/>
          <w:bCs/>
          <w:noProof/>
          <w:sz w:val="44"/>
          <w:szCs w:val="44"/>
        </w:rPr>
        <mc:AlternateContent>
          <mc:Choice Requires="wps">
            <w:drawing>
              <wp:anchor distT="0" distB="0" distL="114300" distR="114300" simplePos="0" relativeHeight="251659264" behindDoc="0" locked="0" layoutInCell="1" allowOverlap="1" wp14:anchorId="6E3FB2EE" wp14:editId="1B30F2F7">
                <wp:simplePos x="0" y="0"/>
                <wp:positionH relativeFrom="column">
                  <wp:posOffset>-3061252</wp:posOffset>
                </wp:positionH>
                <wp:positionV relativeFrom="paragraph">
                  <wp:posOffset>261868</wp:posOffset>
                </wp:positionV>
                <wp:extent cx="11577099" cy="500932"/>
                <wp:effectExtent l="0" t="0" r="0" b="0"/>
                <wp:wrapNone/>
                <wp:docPr id="691463571" name="Equals 1"/>
                <wp:cNvGraphicFramePr/>
                <a:graphic xmlns:a="http://schemas.openxmlformats.org/drawingml/2006/main">
                  <a:graphicData uri="http://schemas.microsoft.com/office/word/2010/wordprocessingShape">
                    <wps:wsp>
                      <wps:cNvSpPr/>
                      <wps:spPr>
                        <a:xfrm>
                          <a:off x="0" y="0"/>
                          <a:ext cx="11577099" cy="500932"/>
                        </a:xfrm>
                        <a:prstGeom prst="mathEqual">
                          <a:avLst/>
                        </a:prstGeom>
                        <a:solidFill>
                          <a:schemeClr val="accent5">
                            <a:lumMod val="20000"/>
                            <a:lumOff val="80000"/>
                          </a:schemeClr>
                        </a:solidFill>
                        <a:ln>
                          <a:solidFill>
                            <a:schemeClr val="tx1"/>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D6A439" id="Equals 1" o:spid="_x0000_s1026" style="position:absolute;margin-left:-241.05pt;margin-top:20.6pt;width:911.6pt;height:39.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577099,50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" path="m1534544,103192r8508011,l10042555,221011r-8508011,l1534544,103192xm1534544,279921r8508011,l10042555,397740r-8508011,l1534544,279921xe" fillcolor="#f2ceed [664]" strokecolor="black [3213]" strokeweight="1.5pt">
                <v:stroke joinstyle="miter"/>
                <v:path arrowok="t" o:connecttype="custom" o:connectlocs="1534544,103192;10042555,103192;10042555,221011;1534544,221011;1534544,103192;1534544,279921;10042555,279921;10042555,397740;1534544,397740;1534544,279921" o:connectangles="0,0,0,0,0,0,0,0,0,0"/>
              </v:shape>
            </w:pict>
          </mc:Fallback>
        </mc:AlternateContent>
      </w:r>
      <w:r w:rsidRPr="008863EE">
        <w:rPr>
          <w:rFonts w:ascii="Aptos Serif" w:hAnsi="Aptos Serif" w:cs="Aptos Serif"/>
          <w:b/>
          <w:bCs/>
          <w:sz w:val="44"/>
          <w:szCs w:val="44"/>
        </w:rPr>
        <w:t>Family Advocate Folder Contents</w:t>
      </w:r>
    </w:p>
    <w:p w14:paraId="28C37C90" w14:textId="77777777" w:rsidR="008863EE" w:rsidRDefault="008863EE" w:rsidP="008863EE">
      <w:pPr>
        <w:jc w:val="center"/>
        <w:rPr>
          <w:rFonts w:ascii="Aptos Serif" w:hAnsi="Aptos Serif" w:cs="Aptos Serif"/>
          <w:sz w:val="36"/>
          <w:szCs w:val="36"/>
        </w:rPr>
      </w:pPr>
    </w:p>
    <w:p w14:paraId="7B96AC5B" w14:textId="76525DD3" w:rsidR="008863EE" w:rsidRPr="00B12C8B" w:rsidRDefault="008863EE" w:rsidP="008863EE">
      <w:pPr>
        <w:pStyle w:val="ListParagraph"/>
        <w:numPr>
          <w:ilvl w:val="0"/>
          <w:numId w:val="1"/>
        </w:numPr>
        <w:rPr>
          <w:rFonts w:ascii="Aptos Serif" w:hAnsi="Aptos Serif" w:cs="Aptos Serif"/>
          <w:sz w:val="28"/>
          <w:szCs w:val="28"/>
        </w:rPr>
      </w:pPr>
      <w:r w:rsidRPr="00B12C8B">
        <w:rPr>
          <w:rFonts w:ascii="Aptos Serif" w:hAnsi="Aptos Serif" w:cs="Aptos Serif"/>
          <w:b/>
          <w:bCs/>
          <w:sz w:val="28"/>
          <w:szCs w:val="28"/>
          <w:u w:val="single"/>
        </w:rPr>
        <w:t>Record of Disclosure</w:t>
      </w:r>
      <w:r w:rsidRPr="00B12C8B">
        <w:rPr>
          <w:rFonts w:ascii="Aptos Serif" w:hAnsi="Aptos Serif" w:cs="Aptos Serif"/>
          <w:sz w:val="28"/>
          <w:szCs w:val="28"/>
        </w:rPr>
        <w:t xml:space="preserve"> – This is used to separate each year’s documents with the current year on top/in the front. Please combine each year’s documents using a paper clip. DO NOT STAPLE THEM TOGETHER</w:t>
      </w:r>
      <w:r w:rsidR="00860EFB">
        <w:rPr>
          <w:rFonts w:ascii="Aptos Serif" w:hAnsi="Aptos Serif" w:cs="Aptos Serif"/>
          <w:sz w:val="28"/>
          <w:szCs w:val="28"/>
        </w:rPr>
        <w:t>.</w:t>
      </w:r>
    </w:p>
    <w:p w14:paraId="5E5F26D4" w14:textId="28780CDB" w:rsidR="008863EE" w:rsidRPr="00B12C8B" w:rsidRDefault="008863EE" w:rsidP="008863EE">
      <w:pPr>
        <w:pStyle w:val="ListParagraph"/>
        <w:numPr>
          <w:ilvl w:val="0"/>
          <w:numId w:val="1"/>
        </w:numPr>
        <w:rPr>
          <w:rFonts w:ascii="Aptos Serif" w:hAnsi="Aptos Serif" w:cs="Aptos Serif"/>
          <w:sz w:val="28"/>
          <w:szCs w:val="28"/>
        </w:rPr>
      </w:pPr>
      <w:r w:rsidRPr="00B12C8B">
        <w:rPr>
          <w:rFonts w:ascii="Aptos Serif" w:hAnsi="Aptos Serif" w:cs="Aptos Serif"/>
          <w:b/>
          <w:bCs/>
          <w:sz w:val="28"/>
          <w:szCs w:val="28"/>
          <w:u w:val="single"/>
        </w:rPr>
        <w:t>PFCE Family Assessment Form</w:t>
      </w:r>
      <w:r w:rsidRPr="00B12C8B">
        <w:rPr>
          <w:rFonts w:ascii="Aptos Serif" w:hAnsi="Aptos Serif" w:cs="Aptos Serif"/>
          <w:sz w:val="28"/>
          <w:szCs w:val="28"/>
        </w:rPr>
        <w:t xml:space="preserve"> – This is the physical copy you took to the home with your notes/date from your visit. (This is not required to be printed from COPA.)</w:t>
      </w:r>
      <w:r>
        <w:rPr>
          <w:rFonts w:ascii="Aptos Serif" w:hAnsi="Aptos Serif" w:cs="Aptos Serif"/>
          <w:sz w:val="28"/>
          <w:szCs w:val="28"/>
        </w:rPr>
        <w:t xml:space="preserve"> It must be on the current form. You can find this form on the website. Old forms will </w:t>
      </w:r>
      <w:proofErr w:type="gramStart"/>
      <w:r>
        <w:rPr>
          <w:rFonts w:ascii="Aptos Serif" w:hAnsi="Aptos Serif" w:cs="Aptos Serif"/>
          <w:sz w:val="28"/>
          <w:szCs w:val="28"/>
        </w:rPr>
        <w:t xml:space="preserve">be </w:t>
      </w:r>
      <w:r w:rsidR="00603E54">
        <w:rPr>
          <w:rFonts w:ascii="Aptos Serif" w:hAnsi="Aptos Serif" w:cs="Aptos Serif"/>
          <w:sz w:val="28"/>
          <w:szCs w:val="28"/>
        </w:rPr>
        <w:t>marked</w:t>
      </w:r>
      <w:proofErr w:type="gramEnd"/>
      <w:r>
        <w:rPr>
          <w:rFonts w:ascii="Aptos Serif" w:hAnsi="Aptos Serif" w:cs="Aptos Serif"/>
          <w:sz w:val="28"/>
          <w:szCs w:val="28"/>
        </w:rPr>
        <w:t xml:space="preserve"> as a finding if used. </w:t>
      </w:r>
    </w:p>
    <w:p w14:paraId="036171F4" w14:textId="77777777" w:rsidR="008863EE" w:rsidRPr="00B12C8B" w:rsidRDefault="008863EE" w:rsidP="008863EE">
      <w:pPr>
        <w:pStyle w:val="ListParagraph"/>
        <w:numPr>
          <w:ilvl w:val="0"/>
          <w:numId w:val="1"/>
        </w:numPr>
        <w:rPr>
          <w:rFonts w:ascii="Aptos Serif" w:hAnsi="Aptos Serif" w:cs="Aptos Serif"/>
          <w:sz w:val="28"/>
          <w:szCs w:val="28"/>
        </w:rPr>
      </w:pPr>
      <w:r w:rsidRPr="00B12C8B">
        <w:rPr>
          <w:rFonts w:ascii="Aptos Serif" w:hAnsi="Aptos Serif" w:cs="Aptos Serif"/>
          <w:b/>
          <w:bCs/>
          <w:sz w:val="28"/>
          <w:szCs w:val="28"/>
          <w:u w:val="single"/>
        </w:rPr>
        <w:t>Referrals</w:t>
      </w:r>
      <w:r w:rsidRPr="00B12C8B">
        <w:rPr>
          <w:rFonts w:ascii="Aptos Serif" w:hAnsi="Aptos Serif" w:cs="Aptos Serif"/>
          <w:sz w:val="28"/>
          <w:szCs w:val="28"/>
        </w:rPr>
        <w:t xml:space="preserve"> – Printed from COPA. Updates and follow-up will </w:t>
      </w:r>
      <w:proofErr w:type="gramStart"/>
      <w:r w:rsidRPr="00B12C8B">
        <w:rPr>
          <w:rFonts w:ascii="Aptos Serif" w:hAnsi="Aptos Serif" w:cs="Aptos Serif"/>
          <w:sz w:val="28"/>
          <w:szCs w:val="28"/>
        </w:rPr>
        <w:t>be documented</w:t>
      </w:r>
      <w:proofErr w:type="gramEnd"/>
      <w:r w:rsidRPr="00B12C8B">
        <w:rPr>
          <w:rFonts w:ascii="Aptos Serif" w:hAnsi="Aptos Serif" w:cs="Aptos Serif"/>
          <w:sz w:val="28"/>
          <w:szCs w:val="28"/>
        </w:rPr>
        <w:t xml:space="preserve"> on COPA, so it is not necessary to print them, but do ensure that they </w:t>
      </w:r>
      <w:proofErr w:type="gramStart"/>
      <w:r w:rsidRPr="00B12C8B">
        <w:rPr>
          <w:rFonts w:ascii="Aptos Serif" w:hAnsi="Aptos Serif" w:cs="Aptos Serif"/>
          <w:sz w:val="28"/>
          <w:szCs w:val="28"/>
        </w:rPr>
        <w:t>are completed</w:t>
      </w:r>
      <w:proofErr w:type="gramEnd"/>
      <w:r w:rsidRPr="00B12C8B">
        <w:rPr>
          <w:rFonts w:ascii="Aptos Serif" w:hAnsi="Aptos Serif" w:cs="Aptos Serif"/>
          <w:sz w:val="28"/>
          <w:szCs w:val="28"/>
        </w:rPr>
        <w:t>.</w:t>
      </w:r>
    </w:p>
    <w:p w14:paraId="4C5D5670" w14:textId="77777777" w:rsidR="008863EE" w:rsidRPr="00B12C8B" w:rsidRDefault="008863EE" w:rsidP="008863EE">
      <w:pPr>
        <w:pStyle w:val="ListParagraph"/>
        <w:numPr>
          <w:ilvl w:val="1"/>
          <w:numId w:val="1"/>
        </w:numPr>
        <w:rPr>
          <w:rFonts w:ascii="Aptos Serif" w:hAnsi="Aptos Serif" w:cs="Aptos Serif"/>
          <w:sz w:val="28"/>
          <w:szCs w:val="28"/>
        </w:rPr>
      </w:pPr>
      <w:r w:rsidRPr="00B12C8B">
        <w:rPr>
          <w:rFonts w:ascii="Aptos Serif" w:hAnsi="Aptos Serif" w:cs="Aptos Serif"/>
          <w:i/>
          <w:iCs/>
          <w:sz w:val="28"/>
          <w:szCs w:val="28"/>
        </w:rPr>
        <w:t>Referral Service</w:t>
      </w:r>
      <w:r w:rsidRPr="00B12C8B">
        <w:rPr>
          <w:rFonts w:ascii="Aptos Serif" w:hAnsi="Aptos Serif" w:cs="Aptos Serif"/>
          <w:sz w:val="28"/>
          <w:szCs w:val="28"/>
        </w:rPr>
        <w:t xml:space="preserve"> Area MUST be shown.</w:t>
      </w:r>
    </w:p>
    <w:p w14:paraId="33C9D464" w14:textId="77777777" w:rsidR="008863EE" w:rsidRPr="00B12C8B" w:rsidRDefault="008863EE" w:rsidP="008863EE">
      <w:pPr>
        <w:pStyle w:val="ListParagraph"/>
        <w:numPr>
          <w:ilvl w:val="1"/>
          <w:numId w:val="1"/>
        </w:numPr>
        <w:rPr>
          <w:rFonts w:ascii="Aptos Serif" w:hAnsi="Aptos Serif" w:cs="Aptos Serif"/>
          <w:sz w:val="28"/>
          <w:szCs w:val="28"/>
        </w:rPr>
      </w:pPr>
      <w:r w:rsidRPr="00B12C8B">
        <w:rPr>
          <w:rFonts w:ascii="Aptos Serif" w:hAnsi="Aptos Serif" w:cs="Aptos Serif"/>
          <w:i/>
          <w:iCs/>
          <w:sz w:val="28"/>
          <w:szCs w:val="28"/>
        </w:rPr>
        <w:t>Referral Date</w:t>
      </w:r>
      <w:r w:rsidRPr="00B12C8B">
        <w:rPr>
          <w:rFonts w:ascii="Aptos Serif" w:hAnsi="Aptos Serif" w:cs="Aptos Serif"/>
          <w:sz w:val="28"/>
          <w:szCs w:val="28"/>
        </w:rPr>
        <w:t xml:space="preserve"> MUST be shown.</w:t>
      </w:r>
    </w:p>
    <w:p w14:paraId="60E5C1AA" w14:textId="77777777" w:rsidR="008863EE" w:rsidRPr="00B12C8B" w:rsidRDefault="008863EE" w:rsidP="008863EE">
      <w:pPr>
        <w:pStyle w:val="ListParagraph"/>
        <w:numPr>
          <w:ilvl w:val="1"/>
          <w:numId w:val="1"/>
        </w:numPr>
        <w:rPr>
          <w:rFonts w:ascii="Aptos Serif" w:hAnsi="Aptos Serif" w:cs="Aptos Serif"/>
          <w:sz w:val="28"/>
          <w:szCs w:val="28"/>
        </w:rPr>
      </w:pPr>
      <w:r w:rsidRPr="00B12C8B">
        <w:rPr>
          <w:rFonts w:ascii="Aptos Serif" w:hAnsi="Aptos Serif" w:cs="Aptos Serif"/>
          <w:i/>
          <w:iCs/>
          <w:sz w:val="28"/>
          <w:szCs w:val="28"/>
        </w:rPr>
        <w:t>Referral Follow-Ups</w:t>
      </w:r>
      <w:r w:rsidRPr="00B12C8B">
        <w:rPr>
          <w:rFonts w:ascii="Aptos Serif" w:hAnsi="Aptos Serif" w:cs="Aptos Serif"/>
          <w:sz w:val="28"/>
          <w:szCs w:val="28"/>
        </w:rPr>
        <w:t xml:space="preserve"> must occur within 60 days of the previous date listed. This will be found on COPA. It is not necessary to print every follow-up. </w:t>
      </w:r>
    </w:p>
    <w:p w14:paraId="69437F95" w14:textId="77777777" w:rsidR="008863EE" w:rsidRPr="001E50F5" w:rsidRDefault="008863EE" w:rsidP="008863EE">
      <w:pPr>
        <w:pStyle w:val="ListParagraph"/>
        <w:numPr>
          <w:ilvl w:val="0"/>
          <w:numId w:val="1"/>
        </w:numPr>
        <w:rPr>
          <w:rFonts w:ascii="Aptos Serif" w:hAnsi="Aptos Serif" w:cs="Aptos Serif"/>
          <w:i/>
          <w:iCs/>
          <w:sz w:val="28"/>
          <w:szCs w:val="28"/>
        </w:rPr>
      </w:pPr>
      <w:r w:rsidRPr="00B12C8B">
        <w:rPr>
          <w:rFonts w:ascii="Aptos Serif" w:hAnsi="Aptos Serif" w:cs="Aptos Serif"/>
          <w:b/>
          <w:bCs/>
          <w:sz w:val="28"/>
          <w:szCs w:val="28"/>
          <w:u w:val="single"/>
        </w:rPr>
        <w:t>Family Home Visit Forms</w:t>
      </w:r>
      <w:r w:rsidRPr="00B12C8B">
        <w:rPr>
          <w:rFonts w:ascii="Aptos Serif" w:hAnsi="Aptos Serif" w:cs="Aptos Serif"/>
          <w:sz w:val="28"/>
          <w:szCs w:val="28"/>
        </w:rPr>
        <w:t xml:space="preserve"> – Must be in the folder, even if it occurred outside of the home. They will be filled out completely and signed/dated</w:t>
      </w:r>
      <w:r>
        <w:rPr>
          <w:rFonts w:ascii="Aptos Serif" w:hAnsi="Aptos Serif" w:cs="Aptos Serif"/>
          <w:sz w:val="28"/>
          <w:szCs w:val="28"/>
        </w:rPr>
        <w:t xml:space="preserve"> by the Primary or Secondary Caregiver. </w:t>
      </w:r>
      <w:r w:rsidRPr="001E50F5">
        <w:rPr>
          <w:rFonts w:ascii="Aptos Serif" w:hAnsi="Aptos Serif" w:cs="Aptos Serif"/>
          <w:i/>
          <w:iCs/>
          <w:sz w:val="28"/>
          <w:szCs w:val="28"/>
        </w:rPr>
        <w:t>(See FAQ for other scenarios.)</w:t>
      </w:r>
    </w:p>
    <w:p w14:paraId="5D825563" w14:textId="098A4E9E" w:rsidR="008863EE" w:rsidRPr="00B12C8B" w:rsidRDefault="008863EE" w:rsidP="008863EE">
      <w:pPr>
        <w:pStyle w:val="ListParagraph"/>
        <w:numPr>
          <w:ilvl w:val="0"/>
          <w:numId w:val="1"/>
        </w:numPr>
        <w:rPr>
          <w:rFonts w:ascii="Aptos Serif" w:hAnsi="Aptos Serif" w:cs="Aptos Serif"/>
          <w:sz w:val="28"/>
          <w:szCs w:val="28"/>
        </w:rPr>
      </w:pPr>
      <w:r w:rsidRPr="00B12C8B">
        <w:rPr>
          <w:rFonts w:ascii="Aptos Serif" w:hAnsi="Aptos Serif" w:cs="Aptos Serif"/>
          <w:b/>
          <w:bCs/>
          <w:sz w:val="28"/>
          <w:szCs w:val="28"/>
          <w:u w:val="single"/>
        </w:rPr>
        <w:t>Family Partnership Agreement</w:t>
      </w:r>
      <w:r>
        <w:rPr>
          <w:rFonts w:ascii="Aptos Serif" w:hAnsi="Aptos Serif" w:cs="Aptos Serif"/>
          <w:b/>
          <w:bCs/>
          <w:sz w:val="28"/>
          <w:szCs w:val="28"/>
          <w:u w:val="single"/>
        </w:rPr>
        <w:t xml:space="preserve"> Form</w:t>
      </w:r>
      <w:r w:rsidRPr="00B12C8B">
        <w:rPr>
          <w:rFonts w:ascii="Aptos Serif" w:hAnsi="Aptos Serif" w:cs="Aptos Serif"/>
          <w:sz w:val="28"/>
          <w:szCs w:val="28"/>
        </w:rPr>
        <w:t xml:space="preserve"> – The carbon copy will be kept in the folder. Families will receive the original white copy. You will write your completion date on the form once the goal has been achieved. You will write each date you followed up next to the “in-</w:t>
      </w:r>
      <w:r>
        <w:rPr>
          <w:rFonts w:ascii="Aptos Serif" w:hAnsi="Aptos Serif" w:cs="Aptos Serif"/>
          <w:sz w:val="28"/>
          <w:szCs w:val="28"/>
        </w:rPr>
        <w:t xml:space="preserve">                                                                                                                                                                                                                                                                                                                                                                                                                                                                                                                                                                                                                                                                                                                                                                                                                                                                                                                                                                                                                                                                                                                                                                                                                                                                                                                                           </w:t>
      </w:r>
      <w:r w:rsidRPr="00B12C8B">
        <w:rPr>
          <w:rFonts w:ascii="Aptos Serif" w:hAnsi="Aptos Serif" w:cs="Aptos Serif"/>
          <w:sz w:val="28"/>
          <w:szCs w:val="28"/>
        </w:rPr>
        <w:t>progress” check box</w:t>
      </w:r>
      <w:r w:rsidR="000E0751">
        <w:rPr>
          <w:rFonts w:ascii="Aptos Serif" w:hAnsi="Aptos Serif" w:cs="Aptos Serif"/>
          <w:sz w:val="28"/>
          <w:szCs w:val="28"/>
        </w:rPr>
        <w:t xml:space="preserve"> on the form</w:t>
      </w:r>
      <w:r w:rsidRPr="00B12C8B">
        <w:rPr>
          <w:rFonts w:ascii="Aptos Serif" w:hAnsi="Aptos Serif" w:cs="Aptos Serif"/>
          <w:sz w:val="28"/>
          <w:szCs w:val="28"/>
        </w:rPr>
        <w:t xml:space="preserve">. </w:t>
      </w:r>
      <w:r>
        <w:rPr>
          <w:rFonts w:ascii="Aptos Serif" w:hAnsi="Aptos Serif" w:cs="Aptos Serif"/>
          <w:sz w:val="28"/>
          <w:szCs w:val="28"/>
        </w:rPr>
        <w:t xml:space="preserve">Goal category must be checked. Follow up will occur within 60 days each time. Follow up notes can be tracked on COPA. Goals will be marked as “New,” “In Progress,” </w:t>
      </w:r>
      <w:r>
        <w:rPr>
          <w:rFonts w:ascii="Aptos Serif" w:hAnsi="Aptos Serif" w:cs="Aptos Serif"/>
          <w:sz w:val="28"/>
          <w:szCs w:val="28"/>
        </w:rPr>
        <w:lastRenderedPageBreak/>
        <w:t xml:space="preserve">“Completed/Achieved” or “Not Accomplished” on COPA depending on the goal status or it is the end of the year. </w:t>
      </w:r>
    </w:p>
    <w:p w14:paraId="6C12A422" w14:textId="77777777" w:rsidR="008863EE" w:rsidRPr="00B12C8B" w:rsidRDefault="008863EE" w:rsidP="008863EE">
      <w:pPr>
        <w:pStyle w:val="ListParagraph"/>
        <w:numPr>
          <w:ilvl w:val="0"/>
          <w:numId w:val="1"/>
        </w:numPr>
        <w:rPr>
          <w:rFonts w:ascii="Aptos Serif" w:hAnsi="Aptos Serif" w:cs="Aptos Serif"/>
          <w:sz w:val="28"/>
          <w:szCs w:val="28"/>
        </w:rPr>
      </w:pPr>
      <w:r w:rsidRPr="00B12C8B">
        <w:rPr>
          <w:rFonts w:ascii="Aptos Serif" w:hAnsi="Aptos Serif" w:cs="Aptos Serif"/>
          <w:b/>
          <w:bCs/>
          <w:sz w:val="28"/>
          <w:szCs w:val="28"/>
          <w:u w:val="single"/>
        </w:rPr>
        <w:t>Classroom Volunteer Declaration of Child Abuse</w:t>
      </w:r>
      <w:r w:rsidRPr="00B12C8B">
        <w:rPr>
          <w:rFonts w:ascii="Aptos Serif" w:hAnsi="Aptos Serif" w:cs="Aptos Serif"/>
          <w:sz w:val="28"/>
          <w:szCs w:val="28"/>
        </w:rPr>
        <w:t xml:space="preserve"> – This must be in the folder, even if the said volunteer is an employee of the school system. </w:t>
      </w:r>
    </w:p>
    <w:p w14:paraId="222F9F25" w14:textId="77777777" w:rsidR="008863EE" w:rsidRDefault="008863EE" w:rsidP="008863EE">
      <w:pPr>
        <w:pStyle w:val="ListParagraph"/>
        <w:numPr>
          <w:ilvl w:val="0"/>
          <w:numId w:val="1"/>
        </w:numPr>
        <w:rPr>
          <w:rFonts w:ascii="Aptos Serif" w:hAnsi="Aptos Serif" w:cs="Aptos Serif"/>
          <w:sz w:val="28"/>
          <w:szCs w:val="28"/>
        </w:rPr>
      </w:pPr>
      <w:r w:rsidRPr="00B12C8B">
        <w:rPr>
          <w:rFonts w:ascii="Aptos Serif" w:hAnsi="Aptos Serif" w:cs="Aptos Serif"/>
          <w:b/>
          <w:bCs/>
          <w:sz w:val="28"/>
          <w:szCs w:val="28"/>
          <w:u w:val="single"/>
        </w:rPr>
        <w:t>Family Interest Survey</w:t>
      </w:r>
      <w:r w:rsidRPr="00B12C8B">
        <w:rPr>
          <w:rFonts w:ascii="Aptos Serif" w:hAnsi="Aptos Serif" w:cs="Aptos Serif"/>
          <w:sz w:val="28"/>
          <w:szCs w:val="28"/>
        </w:rPr>
        <w:t xml:space="preserve"> –You will send a copy of the back page to the Nutrition Services Manager and keep a copy in the folder. </w:t>
      </w:r>
    </w:p>
    <w:p w14:paraId="17F90C69" w14:textId="0D3EE527" w:rsidR="008863EE" w:rsidRDefault="008863EE" w:rsidP="008863EE">
      <w:pPr>
        <w:rPr>
          <w:rFonts w:ascii="Aptos Serif" w:hAnsi="Aptos Serif" w:cs="Aptos Serif"/>
          <w:sz w:val="28"/>
          <w:szCs w:val="28"/>
        </w:rPr>
      </w:pPr>
      <w:r w:rsidRPr="008863EE">
        <w:rPr>
          <w:rFonts w:ascii="Aptos Serif" w:hAnsi="Aptos Serif" w:cs="Aptos Serif"/>
          <w:b/>
          <w:bCs/>
          <w:noProof/>
          <w:sz w:val="44"/>
          <w:szCs w:val="44"/>
        </w:rPr>
        <mc:AlternateContent>
          <mc:Choice Requires="wps">
            <w:drawing>
              <wp:anchor distT="0" distB="0" distL="114300" distR="114300" simplePos="0" relativeHeight="251661312" behindDoc="0" locked="0" layoutInCell="1" allowOverlap="1" wp14:anchorId="14841114" wp14:editId="30D4F491">
                <wp:simplePos x="0" y="0"/>
                <wp:positionH relativeFrom="column">
                  <wp:posOffset>-2552341</wp:posOffset>
                </wp:positionH>
                <wp:positionV relativeFrom="paragraph">
                  <wp:posOffset>153449</wp:posOffset>
                </wp:positionV>
                <wp:extent cx="11536928" cy="500932"/>
                <wp:effectExtent l="0" t="0" r="0" b="0"/>
                <wp:wrapNone/>
                <wp:docPr id="303511089" name="Equals 1"/>
                <wp:cNvGraphicFramePr/>
                <a:graphic xmlns:a="http://schemas.openxmlformats.org/drawingml/2006/main">
                  <a:graphicData uri="http://schemas.microsoft.com/office/word/2010/wordprocessingShape">
                    <wps:wsp>
                      <wps:cNvSpPr/>
                      <wps:spPr>
                        <a:xfrm>
                          <a:off x="0" y="0"/>
                          <a:ext cx="11536928" cy="500932"/>
                        </a:xfrm>
                        <a:prstGeom prst="mathEqual">
                          <a:avLst/>
                        </a:prstGeom>
                        <a:solidFill>
                          <a:schemeClr val="accent5">
                            <a:lumMod val="20000"/>
                            <a:lumOff val="80000"/>
                          </a:schemeClr>
                        </a:solidFill>
                        <a:ln>
                          <a:solidFill>
                            <a:schemeClr val="tx1"/>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10EAEE" id="Equals 1" o:spid="_x0000_s1026" style="position:absolute;margin-left:-200.95pt;margin-top:12.1pt;width:908.4pt;height:39.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536928,50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" path="m1529220,103192r8478488,l10007708,221011r-8478488,l1529220,103192xm1529220,279921r8478488,l10007708,397740r-8478488,l1529220,279921xe" fillcolor="#f2ceed [664]" strokecolor="black [3213]" strokeweight="1.5pt">
                <v:stroke joinstyle="miter"/>
                <v:path arrowok="t" o:connecttype="custom" o:connectlocs="1529220,103192;10007708,103192;10007708,221011;1529220,221011;1529220,103192;1529220,279921;10007708,279921;10007708,397740;1529220,397740;1529220,279921" o:connectangles="0,0,0,0,0,0,0,0,0,0"/>
              </v:shape>
            </w:pict>
          </mc:Fallback>
        </mc:AlternateContent>
      </w:r>
    </w:p>
    <w:p w14:paraId="0DC6CCCA" w14:textId="77777777" w:rsidR="008863EE" w:rsidRDefault="008863EE" w:rsidP="008863EE">
      <w:pPr>
        <w:rPr>
          <w:rFonts w:ascii="Aptos Serif" w:hAnsi="Aptos Serif" w:cs="Aptos Serif"/>
          <w:b/>
          <w:bCs/>
          <w:sz w:val="40"/>
          <w:szCs w:val="40"/>
        </w:rPr>
      </w:pPr>
    </w:p>
    <w:p w14:paraId="62C2EE6E" w14:textId="77777777" w:rsidR="008863EE" w:rsidRDefault="008863EE" w:rsidP="008863EE">
      <w:pPr>
        <w:jc w:val="center"/>
        <w:rPr>
          <w:rFonts w:ascii="Aptos Serif" w:hAnsi="Aptos Serif" w:cs="Aptos Serif"/>
          <w:b/>
          <w:bCs/>
          <w:sz w:val="40"/>
          <w:szCs w:val="40"/>
          <w:u w:val="single"/>
        </w:rPr>
      </w:pPr>
    </w:p>
    <w:p w14:paraId="2EAE03A6" w14:textId="40E9C1F7" w:rsidR="008863EE" w:rsidRPr="00212447" w:rsidRDefault="008863EE" w:rsidP="008863EE">
      <w:pPr>
        <w:jc w:val="center"/>
        <w:rPr>
          <w:rFonts w:ascii="Aptos Serif" w:hAnsi="Aptos Serif" w:cs="Aptos Serif"/>
          <w:b/>
          <w:bCs/>
          <w:sz w:val="40"/>
          <w:szCs w:val="40"/>
          <w:u w:val="single"/>
        </w:rPr>
      </w:pPr>
      <w:r w:rsidRPr="00212447">
        <w:rPr>
          <w:rFonts w:ascii="Aptos Serif" w:hAnsi="Aptos Serif" w:cs="Aptos Serif"/>
          <w:b/>
          <w:bCs/>
          <w:sz w:val="40"/>
          <w:szCs w:val="40"/>
          <w:u w:val="single"/>
        </w:rPr>
        <w:t>FAQ</w:t>
      </w:r>
      <w:r w:rsidRPr="00212447">
        <w:rPr>
          <w:rFonts w:ascii="Aptos Serif" w:hAnsi="Aptos Serif" w:cs="Aptos Serif"/>
          <w:b/>
          <w:bCs/>
          <w:sz w:val="40"/>
          <w:szCs w:val="40"/>
          <w:u w:val="single"/>
        </w:rPr>
        <w:br/>
      </w:r>
    </w:p>
    <w:p w14:paraId="64CEB904" w14:textId="77777777" w:rsidR="008863EE" w:rsidRPr="00811941" w:rsidRDefault="008863EE" w:rsidP="008863EE">
      <w:pPr>
        <w:rPr>
          <w:rFonts w:ascii="Aptos Serif" w:hAnsi="Aptos Serif" w:cs="Aptos Serif"/>
          <w:i/>
          <w:iCs/>
          <w:sz w:val="32"/>
          <w:szCs w:val="32"/>
          <w:u w:val="single"/>
        </w:rPr>
      </w:pPr>
      <w:r w:rsidRPr="00811941">
        <w:rPr>
          <w:rFonts w:ascii="Aptos Serif" w:hAnsi="Aptos Serif" w:cs="Aptos Serif"/>
          <w:i/>
          <w:iCs/>
          <w:sz w:val="32"/>
          <w:szCs w:val="32"/>
          <w:u w:val="single"/>
        </w:rPr>
        <w:t>Returning Families</w:t>
      </w:r>
    </w:p>
    <w:p w14:paraId="699CB3C1" w14:textId="77777777" w:rsidR="008863EE" w:rsidRDefault="008863EE" w:rsidP="008863EE">
      <w:pPr>
        <w:pStyle w:val="ListParagraph"/>
        <w:numPr>
          <w:ilvl w:val="0"/>
          <w:numId w:val="2"/>
        </w:numPr>
        <w:rPr>
          <w:rFonts w:ascii="Aptos Serif" w:hAnsi="Aptos Serif" w:cs="Aptos Serif"/>
          <w:b/>
          <w:bCs/>
          <w:sz w:val="28"/>
          <w:szCs w:val="28"/>
        </w:rPr>
      </w:pPr>
      <w:r>
        <w:rPr>
          <w:rFonts w:ascii="Aptos Serif" w:hAnsi="Aptos Serif" w:cs="Aptos Serif"/>
          <w:b/>
          <w:bCs/>
          <w:sz w:val="28"/>
          <w:szCs w:val="28"/>
        </w:rPr>
        <w:t>Do we need to keep previous year’s documents for returning families?</w:t>
      </w:r>
    </w:p>
    <w:p w14:paraId="3BA8E322" w14:textId="77777777" w:rsidR="008863EE" w:rsidRPr="004809EF" w:rsidRDefault="008863EE" w:rsidP="008863EE">
      <w:pPr>
        <w:pStyle w:val="ListParagraph"/>
        <w:rPr>
          <w:rFonts w:ascii="Aptos Serif" w:hAnsi="Aptos Serif" w:cs="Aptos Serif"/>
          <w:sz w:val="28"/>
          <w:szCs w:val="28"/>
        </w:rPr>
      </w:pPr>
      <w:r w:rsidRPr="004809EF">
        <w:rPr>
          <w:rFonts w:ascii="Aptos Serif" w:hAnsi="Aptos Serif" w:cs="Aptos Serif"/>
          <w:sz w:val="28"/>
          <w:szCs w:val="28"/>
        </w:rPr>
        <w:t xml:space="preserve">Yes. Previous year’s documents must be in the family’s folder. </w:t>
      </w:r>
    </w:p>
    <w:p w14:paraId="591E5808" w14:textId="77777777" w:rsidR="008863EE" w:rsidRDefault="008863EE" w:rsidP="008863EE">
      <w:pPr>
        <w:pStyle w:val="ListParagraph"/>
        <w:rPr>
          <w:rFonts w:ascii="Aptos Serif" w:hAnsi="Aptos Serif" w:cs="Aptos Serif"/>
          <w:b/>
          <w:bCs/>
          <w:sz w:val="28"/>
          <w:szCs w:val="28"/>
        </w:rPr>
      </w:pPr>
    </w:p>
    <w:p w14:paraId="7C240C16" w14:textId="77777777" w:rsidR="008863EE" w:rsidRPr="003E682D" w:rsidRDefault="008863EE" w:rsidP="008863EE">
      <w:pPr>
        <w:pStyle w:val="ListParagraph"/>
        <w:numPr>
          <w:ilvl w:val="0"/>
          <w:numId w:val="2"/>
        </w:numPr>
        <w:rPr>
          <w:rFonts w:ascii="Aptos Serif" w:hAnsi="Aptos Serif" w:cs="Aptos Serif"/>
          <w:b/>
          <w:bCs/>
          <w:sz w:val="28"/>
          <w:szCs w:val="28"/>
        </w:rPr>
      </w:pPr>
      <w:r w:rsidRPr="003E682D">
        <w:rPr>
          <w:rFonts w:ascii="Aptos Serif" w:hAnsi="Aptos Serif" w:cs="Aptos Serif"/>
          <w:b/>
          <w:bCs/>
          <w:sz w:val="28"/>
          <w:szCs w:val="28"/>
        </w:rPr>
        <w:t>What if we have a returning family who intends to work on the same goal next year?</w:t>
      </w:r>
    </w:p>
    <w:p w14:paraId="0DF09863" w14:textId="77777777" w:rsidR="008863EE" w:rsidRDefault="008863EE" w:rsidP="008863EE">
      <w:pPr>
        <w:pStyle w:val="ListParagraph"/>
        <w:rPr>
          <w:rFonts w:ascii="Aptos Serif" w:hAnsi="Aptos Serif" w:cs="Aptos Serif"/>
          <w:sz w:val="28"/>
          <w:szCs w:val="28"/>
        </w:rPr>
      </w:pPr>
      <w:r>
        <w:rPr>
          <w:rFonts w:ascii="Aptos Serif" w:hAnsi="Aptos Serif" w:cs="Aptos Serif"/>
          <w:sz w:val="28"/>
          <w:szCs w:val="28"/>
        </w:rPr>
        <w:t>You will mark this year’s goal as Not Accomplished. If the family chooses to work on the same goal next year, you will input this as a new goal.</w:t>
      </w:r>
    </w:p>
    <w:p w14:paraId="6212D31F" w14:textId="77777777" w:rsidR="008863EE" w:rsidRDefault="008863EE" w:rsidP="008863EE">
      <w:pPr>
        <w:pStyle w:val="ListParagraph"/>
        <w:rPr>
          <w:rFonts w:ascii="Aptos Serif" w:hAnsi="Aptos Serif" w:cs="Aptos Serif"/>
          <w:b/>
          <w:bCs/>
          <w:sz w:val="28"/>
          <w:szCs w:val="28"/>
        </w:rPr>
      </w:pPr>
    </w:p>
    <w:p w14:paraId="073A3F35" w14:textId="77777777" w:rsidR="008863EE" w:rsidRPr="003E682D" w:rsidRDefault="008863EE" w:rsidP="008863EE">
      <w:pPr>
        <w:pStyle w:val="ListParagraph"/>
        <w:numPr>
          <w:ilvl w:val="0"/>
          <w:numId w:val="2"/>
        </w:numPr>
        <w:rPr>
          <w:rFonts w:ascii="Aptos Serif" w:hAnsi="Aptos Serif" w:cs="Aptos Serif"/>
          <w:b/>
          <w:bCs/>
          <w:sz w:val="28"/>
          <w:szCs w:val="28"/>
        </w:rPr>
      </w:pPr>
      <w:r w:rsidRPr="003E682D">
        <w:rPr>
          <w:rFonts w:ascii="Aptos Serif" w:hAnsi="Aptos Serif" w:cs="Aptos Serif"/>
          <w:b/>
          <w:bCs/>
          <w:sz w:val="28"/>
          <w:szCs w:val="28"/>
        </w:rPr>
        <w:t>Do I need to complete a PFCE Family Assessment with my returning families?</w:t>
      </w:r>
    </w:p>
    <w:p w14:paraId="609779CB" w14:textId="77777777" w:rsidR="008863EE" w:rsidRDefault="008863EE" w:rsidP="008863EE">
      <w:pPr>
        <w:ind w:left="720"/>
        <w:rPr>
          <w:rFonts w:ascii="Aptos Serif" w:hAnsi="Aptos Serif" w:cs="Aptos Serif"/>
          <w:sz w:val="28"/>
          <w:szCs w:val="28"/>
        </w:rPr>
      </w:pPr>
      <w:r>
        <w:rPr>
          <w:rFonts w:ascii="Aptos Serif" w:hAnsi="Aptos Serif" w:cs="Aptos Serif"/>
          <w:sz w:val="28"/>
          <w:szCs w:val="28"/>
        </w:rPr>
        <w:t xml:space="preserve">Yes. You must complete a Family Assessment with all families assigned to you. You must take a new blank form to the home for your notes. You will not reuse old PFCE forms and write no changes. </w:t>
      </w:r>
      <w:r>
        <w:rPr>
          <w:rFonts w:ascii="Aptos Serif" w:hAnsi="Aptos Serif" w:cs="Aptos Serif"/>
          <w:sz w:val="28"/>
          <w:szCs w:val="28"/>
        </w:rPr>
        <w:lastRenderedPageBreak/>
        <w:t xml:space="preserve">You will complete the PCFE with returning families the same way you would with new families. You will still ask them the same questions, even if they give you the same answers. You will be counted off if previous PFCE forms/notes are used as current PFCE forms/notes for a new year. </w:t>
      </w:r>
    </w:p>
    <w:p w14:paraId="2E283AA9" w14:textId="77777777" w:rsidR="008863EE" w:rsidRDefault="008863EE" w:rsidP="008863EE">
      <w:pPr>
        <w:ind w:left="720"/>
        <w:rPr>
          <w:rFonts w:ascii="Aptos Serif" w:hAnsi="Aptos Serif" w:cs="Aptos Serif"/>
          <w:sz w:val="28"/>
          <w:szCs w:val="28"/>
        </w:rPr>
      </w:pPr>
    </w:p>
    <w:p w14:paraId="585F3E09" w14:textId="77777777" w:rsidR="008863EE" w:rsidRPr="00811941" w:rsidRDefault="008863EE" w:rsidP="008863EE">
      <w:pPr>
        <w:ind w:left="720"/>
        <w:rPr>
          <w:rFonts w:ascii="Aptos Serif" w:hAnsi="Aptos Serif" w:cs="Aptos Serif"/>
          <w:i/>
          <w:iCs/>
          <w:sz w:val="32"/>
          <w:szCs w:val="32"/>
          <w:u w:val="single"/>
        </w:rPr>
      </w:pPr>
      <w:r w:rsidRPr="00811941">
        <w:rPr>
          <w:rFonts w:ascii="Aptos Serif" w:hAnsi="Aptos Serif" w:cs="Aptos Serif"/>
          <w:i/>
          <w:iCs/>
          <w:sz w:val="32"/>
          <w:szCs w:val="32"/>
          <w:u w:val="single"/>
        </w:rPr>
        <w:t>Referrals</w:t>
      </w:r>
    </w:p>
    <w:p w14:paraId="58DBB489" w14:textId="77777777" w:rsidR="008863EE" w:rsidRPr="000C08FA" w:rsidRDefault="008863EE" w:rsidP="008863EE">
      <w:pPr>
        <w:pStyle w:val="ListParagraph"/>
        <w:numPr>
          <w:ilvl w:val="0"/>
          <w:numId w:val="2"/>
        </w:numPr>
        <w:rPr>
          <w:rFonts w:ascii="Aptos Serif" w:hAnsi="Aptos Serif" w:cs="Aptos Serif"/>
          <w:b/>
          <w:bCs/>
          <w:sz w:val="28"/>
          <w:szCs w:val="28"/>
        </w:rPr>
      </w:pPr>
      <w:r w:rsidRPr="000C08FA">
        <w:rPr>
          <w:rFonts w:ascii="Aptos Serif" w:hAnsi="Aptos Serif" w:cs="Aptos Serif"/>
          <w:b/>
          <w:bCs/>
          <w:sz w:val="28"/>
          <w:szCs w:val="28"/>
        </w:rPr>
        <w:t xml:space="preserve">Can I mark </w:t>
      </w:r>
      <w:r>
        <w:rPr>
          <w:rFonts w:ascii="Aptos Serif" w:hAnsi="Aptos Serif" w:cs="Aptos Serif"/>
          <w:b/>
          <w:bCs/>
          <w:sz w:val="28"/>
          <w:szCs w:val="28"/>
        </w:rPr>
        <w:t>C</w:t>
      </w:r>
      <w:r w:rsidRPr="000C08FA">
        <w:rPr>
          <w:rFonts w:ascii="Aptos Serif" w:hAnsi="Aptos Serif" w:cs="Aptos Serif"/>
          <w:b/>
          <w:bCs/>
          <w:sz w:val="28"/>
          <w:szCs w:val="28"/>
        </w:rPr>
        <w:t>omplete or Ongoing on the referral status on COPA?</w:t>
      </w:r>
    </w:p>
    <w:p w14:paraId="7FA9E0BB" w14:textId="77777777" w:rsidR="008863EE" w:rsidRDefault="008863EE" w:rsidP="008863EE">
      <w:pPr>
        <w:pStyle w:val="ListParagraph"/>
        <w:rPr>
          <w:rFonts w:ascii="Aptos Serif" w:hAnsi="Aptos Serif" w:cs="Aptos Serif"/>
          <w:sz w:val="28"/>
          <w:szCs w:val="28"/>
        </w:rPr>
      </w:pPr>
      <w:r>
        <w:rPr>
          <w:rFonts w:ascii="Aptos Serif" w:hAnsi="Aptos Serif" w:cs="Aptos Serif"/>
          <w:sz w:val="28"/>
          <w:szCs w:val="28"/>
        </w:rPr>
        <w:t>No. The only options that should be marked for the referral’s status are: New, In Progress, Declined Services or Received Services.</w:t>
      </w:r>
    </w:p>
    <w:p w14:paraId="331F5487" w14:textId="77777777" w:rsidR="008863EE" w:rsidRDefault="008863EE" w:rsidP="008863EE">
      <w:pPr>
        <w:pStyle w:val="ListParagraph"/>
        <w:rPr>
          <w:rFonts w:ascii="Aptos Serif" w:hAnsi="Aptos Serif" w:cs="Aptos Serif"/>
          <w:sz w:val="28"/>
          <w:szCs w:val="28"/>
        </w:rPr>
      </w:pPr>
    </w:p>
    <w:p w14:paraId="53FA9CC7" w14:textId="77777777" w:rsidR="008863EE" w:rsidRPr="000C08FA" w:rsidRDefault="008863EE" w:rsidP="008863EE">
      <w:pPr>
        <w:pStyle w:val="ListParagraph"/>
        <w:numPr>
          <w:ilvl w:val="0"/>
          <w:numId w:val="2"/>
        </w:numPr>
        <w:rPr>
          <w:rFonts w:ascii="Aptos Serif" w:hAnsi="Aptos Serif" w:cs="Aptos Serif"/>
          <w:b/>
          <w:bCs/>
          <w:sz w:val="28"/>
          <w:szCs w:val="28"/>
        </w:rPr>
      </w:pPr>
      <w:r w:rsidRPr="000C08FA">
        <w:rPr>
          <w:rFonts w:ascii="Aptos Serif" w:hAnsi="Aptos Serif" w:cs="Aptos Serif"/>
          <w:b/>
          <w:bCs/>
          <w:sz w:val="28"/>
          <w:szCs w:val="28"/>
        </w:rPr>
        <w:t>How do I know which referral status to choose when inputting on COPA?</w:t>
      </w:r>
      <w:r>
        <w:rPr>
          <w:rFonts w:ascii="Aptos Serif" w:hAnsi="Aptos Serif" w:cs="Aptos Serif"/>
          <w:b/>
          <w:bCs/>
          <w:sz w:val="28"/>
          <w:szCs w:val="28"/>
        </w:rPr>
        <w:br/>
      </w:r>
    </w:p>
    <w:p w14:paraId="505D610C" w14:textId="77777777" w:rsidR="008863EE" w:rsidRDefault="008863EE" w:rsidP="008863EE">
      <w:pPr>
        <w:pStyle w:val="ListParagraph"/>
        <w:rPr>
          <w:rFonts w:ascii="Aptos Serif" w:hAnsi="Aptos Serif" w:cs="Aptos Serif"/>
          <w:sz w:val="28"/>
          <w:szCs w:val="28"/>
        </w:rPr>
      </w:pPr>
      <w:r w:rsidRPr="000C08FA">
        <w:rPr>
          <w:rFonts w:ascii="Aptos Serif" w:hAnsi="Aptos Serif" w:cs="Aptos Serif"/>
          <w:b/>
          <w:bCs/>
          <w:sz w:val="28"/>
          <w:szCs w:val="28"/>
        </w:rPr>
        <w:t>New</w:t>
      </w:r>
      <w:r>
        <w:rPr>
          <w:rFonts w:ascii="Aptos Serif" w:hAnsi="Aptos Serif" w:cs="Aptos Serif"/>
          <w:sz w:val="28"/>
          <w:szCs w:val="28"/>
        </w:rPr>
        <w:t xml:space="preserve"> – This referral has just been established and input on COPA. There has not been any follow-up to this referral yet.</w:t>
      </w:r>
    </w:p>
    <w:p w14:paraId="2960F2A3" w14:textId="77777777" w:rsidR="008863EE" w:rsidRDefault="008863EE" w:rsidP="008863EE">
      <w:pPr>
        <w:pStyle w:val="ListParagraph"/>
        <w:rPr>
          <w:rFonts w:ascii="Aptos Serif" w:hAnsi="Aptos Serif" w:cs="Aptos Serif"/>
          <w:sz w:val="28"/>
          <w:szCs w:val="28"/>
        </w:rPr>
      </w:pPr>
    </w:p>
    <w:p w14:paraId="07491290" w14:textId="77777777" w:rsidR="008863EE" w:rsidRDefault="008863EE" w:rsidP="008863EE">
      <w:pPr>
        <w:pStyle w:val="ListParagraph"/>
        <w:rPr>
          <w:rFonts w:ascii="Aptos Serif" w:hAnsi="Aptos Serif" w:cs="Aptos Serif"/>
          <w:sz w:val="28"/>
          <w:szCs w:val="28"/>
        </w:rPr>
      </w:pPr>
      <w:r w:rsidRPr="000C08FA">
        <w:rPr>
          <w:rFonts w:ascii="Aptos Serif" w:hAnsi="Aptos Serif" w:cs="Aptos Serif"/>
          <w:b/>
          <w:bCs/>
          <w:sz w:val="28"/>
          <w:szCs w:val="28"/>
        </w:rPr>
        <w:t>In Progress</w:t>
      </w:r>
      <w:r>
        <w:rPr>
          <w:rFonts w:ascii="Aptos Serif" w:hAnsi="Aptos Serif" w:cs="Aptos Serif"/>
          <w:sz w:val="28"/>
          <w:szCs w:val="28"/>
        </w:rPr>
        <w:t xml:space="preserve"> – This can be chosen at your first follow up documentation and following follow ups. This means that the family is working on this referral.</w:t>
      </w:r>
    </w:p>
    <w:p w14:paraId="1959CC65" w14:textId="77777777" w:rsidR="008863EE" w:rsidRDefault="008863EE" w:rsidP="008863EE">
      <w:pPr>
        <w:pStyle w:val="ListParagraph"/>
        <w:rPr>
          <w:rFonts w:ascii="Aptos Serif" w:hAnsi="Aptos Serif" w:cs="Aptos Serif"/>
          <w:sz w:val="28"/>
          <w:szCs w:val="28"/>
        </w:rPr>
      </w:pPr>
    </w:p>
    <w:p w14:paraId="25030D5E" w14:textId="40F5A926" w:rsidR="008863EE" w:rsidRDefault="008863EE" w:rsidP="008863EE">
      <w:pPr>
        <w:pStyle w:val="ListParagraph"/>
        <w:rPr>
          <w:rFonts w:ascii="Aptos Serif" w:hAnsi="Aptos Serif" w:cs="Aptos Serif"/>
          <w:sz w:val="28"/>
          <w:szCs w:val="28"/>
        </w:rPr>
      </w:pPr>
      <w:r w:rsidRPr="000C08FA">
        <w:rPr>
          <w:rFonts w:ascii="Aptos Serif" w:hAnsi="Aptos Serif" w:cs="Aptos Serif"/>
          <w:b/>
          <w:bCs/>
          <w:sz w:val="28"/>
          <w:szCs w:val="28"/>
        </w:rPr>
        <w:t>Ongoing</w:t>
      </w:r>
      <w:r>
        <w:rPr>
          <w:rFonts w:ascii="Aptos Serif" w:hAnsi="Aptos Serif" w:cs="Aptos Serif"/>
          <w:sz w:val="28"/>
          <w:szCs w:val="28"/>
        </w:rPr>
        <w:t xml:space="preserve"> – This would </w:t>
      </w:r>
      <w:proofErr w:type="gramStart"/>
      <w:r w:rsidR="00373419">
        <w:rPr>
          <w:rFonts w:ascii="Aptos Serif" w:hAnsi="Aptos Serif" w:cs="Aptos Serif"/>
          <w:sz w:val="28"/>
          <w:szCs w:val="28"/>
        </w:rPr>
        <w:t>be</w:t>
      </w:r>
      <w:r>
        <w:rPr>
          <w:rFonts w:ascii="Aptos Serif" w:hAnsi="Aptos Serif" w:cs="Aptos Serif"/>
          <w:sz w:val="28"/>
          <w:szCs w:val="28"/>
        </w:rPr>
        <w:t xml:space="preserve"> chosen</w:t>
      </w:r>
      <w:proofErr w:type="gramEnd"/>
      <w:r>
        <w:rPr>
          <w:rFonts w:ascii="Aptos Serif" w:hAnsi="Aptos Serif" w:cs="Aptos Serif"/>
          <w:sz w:val="28"/>
          <w:szCs w:val="28"/>
        </w:rPr>
        <w:t xml:space="preserve"> if it is a referral that is lasting longer than 12 months or something that </w:t>
      </w:r>
      <w:proofErr w:type="gramStart"/>
      <w:r>
        <w:rPr>
          <w:rFonts w:ascii="Aptos Serif" w:hAnsi="Aptos Serif" w:cs="Aptos Serif"/>
          <w:sz w:val="28"/>
          <w:szCs w:val="28"/>
        </w:rPr>
        <w:t>is considered</w:t>
      </w:r>
      <w:proofErr w:type="gramEnd"/>
      <w:r>
        <w:rPr>
          <w:rFonts w:ascii="Aptos Serif" w:hAnsi="Aptos Serif" w:cs="Aptos Serif"/>
          <w:sz w:val="28"/>
          <w:szCs w:val="28"/>
        </w:rPr>
        <w:t xml:space="preserve"> long term. Since we are only with these families for approximately 10 months and we will be marking referrals as either “completed/achieved,” “not accomplished” or “declined services” at the end of the school year, Ongoing would not be a valid option. </w:t>
      </w:r>
    </w:p>
    <w:p w14:paraId="01249E5A" w14:textId="77777777" w:rsidR="008863EE" w:rsidRDefault="008863EE" w:rsidP="008863EE">
      <w:pPr>
        <w:pStyle w:val="ListParagraph"/>
        <w:rPr>
          <w:rFonts w:ascii="Aptos Serif" w:hAnsi="Aptos Serif" w:cs="Aptos Serif"/>
          <w:sz w:val="28"/>
          <w:szCs w:val="28"/>
        </w:rPr>
      </w:pPr>
    </w:p>
    <w:p w14:paraId="74DB95F2" w14:textId="77777777" w:rsidR="008863EE" w:rsidRDefault="008863EE" w:rsidP="008863EE">
      <w:pPr>
        <w:pStyle w:val="ListParagraph"/>
        <w:rPr>
          <w:rFonts w:ascii="Aptos Serif" w:hAnsi="Aptos Serif" w:cs="Aptos Serif"/>
          <w:sz w:val="28"/>
          <w:szCs w:val="28"/>
        </w:rPr>
      </w:pPr>
      <w:r w:rsidRPr="00AC6D79">
        <w:rPr>
          <w:rFonts w:ascii="Aptos Serif" w:hAnsi="Aptos Serif" w:cs="Aptos Serif"/>
          <w:b/>
          <w:bCs/>
          <w:sz w:val="28"/>
          <w:szCs w:val="28"/>
        </w:rPr>
        <w:t>Complete</w:t>
      </w:r>
      <w:r>
        <w:rPr>
          <w:rFonts w:ascii="Aptos Serif" w:hAnsi="Aptos Serif" w:cs="Aptos Serif"/>
          <w:sz w:val="28"/>
          <w:szCs w:val="28"/>
        </w:rPr>
        <w:t xml:space="preserve"> – This should not be marked on a referral’s status. You will be given a finding if this is marked because this option does not reflect on the PIR.</w:t>
      </w:r>
    </w:p>
    <w:p w14:paraId="2714480C" w14:textId="77777777" w:rsidR="008863EE" w:rsidRDefault="008863EE" w:rsidP="008863EE">
      <w:pPr>
        <w:pStyle w:val="ListParagraph"/>
        <w:rPr>
          <w:rFonts w:ascii="Aptos Serif" w:hAnsi="Aptos Serif" w:cs="Aptos Serif"/>
          <w:sz w:val="28"/>
          <w:szCs w:val="28"/>
        </w:rPr>
      </w:pPr>
    </w:p>
    <w:p w14:paraId="501CBF5D" w14:textId="77777777" w:rsidR="008863EE" w:rsidRDefault="008863EE" w:rsidP="008863EE">
      <w:pPr>
        <w:pStyle w:val="ListParagraph"/>
        <w:rPr>
          <w:rFonts w:ascii="Aptos Serif" w:hAnsi="Aptos Serif" w:cs="Aptos Serif"/>
          <w:sz w:val="28"/>
          <w:szCs w:val="28"/>
        </w:rPr>
      </w:pPr>
      <w:r w:rsidRPr="00AC6D79">
        <w:rPr>
          <w:rFonts w:ascii="Aptos Serif" w:hAnsi="Aptos Serif" w:cs="Aptos Serif"/>
          <w:b/>
          <w:bCs/>
          <w:sz w:val="28"/>
          <w:szCs w:val="28"/>
        </w:rPr>
        <w:t>Declined Services</w:t>
      </w:r>
      <w:r>
        <w:rPr>
          <w:rFonts w:ascii="Aptos Serif" w:hAnsi="Aptos Serif" w:cs="Aptos Serif"/>
          <w:sz w:val="28"/>
          <w:szCs w:val="28"/>
        </w:rPr>
        <w:t xml:space="preserve"> – This option will be chosen if the Family decides that they no longer need the services they were referred for or if they decide not to pursue the referral. This can also be chosen if at the end of the year, the Family was not able to receive services and then documented in the comment section. (This should rarely be the case though because you should make every effort to help families receive the services that they are seeking.)</w:t>
      </w:r>
    </w:p>
    <w:p w14:paraId="79E625CD" w14:textId="77777777" w:rsidR="008863EE" w:rsidRDefault="008863EE" w:rsidP="008863EE">
      <w:pPr>
        <w:pStyle w:val="ListParagraph"/>
        <w:rPr>
          <w:rFonts w:ascii="Aptos Serif" w:hAnsi="Aptos Serif" w:cs="Aptos Serif"/>
          <w:sz w:val="28"/>
          <w:szCs w:val="28"/>
        </w:rPr>
      </w:pPr>
    </w:p>
    <w:p w14:paraId="0D453392" w14:textId="77777777" w:rsidR="008863EE" w:rsidRPr="00811941" w:rsidRDefault="008863EE" w:rsidP="008863EE">
      <w:pPr>
        <w:pStyle w:val="ListParagraph"/>
        <w:rPr>
          <w:rFonts w:ascii="Aptos Serif" w:hAnsi="Aptos Serif" w:cs="Aptos Serif"/>
          <w:sz w:val="28"/>
          <w:szCs w:val="28"/>
        </w:rPr>
      </w:pPr>
      <w:r w:rsidRPr="00AC6D79">
        <w:rPr>
          <w:rFonts w:ascii="Aptos Serif" w:hAnsi="Aptos Serif" w:cs="Aptos Serif"/>
          <w:b/>
          <w:bCs/>
          <w:sz w:val="28"/>
          <w:szCs w:val="28"/>
        </w:rPr>
        <w:t>Received Services</w:t>
      </w:r>
      <w:r>
        <w:rPr>
          <w:rFonts w:ascii="Aptos Serif" w:hAnsi="Aptos Serif" w:cs="Aptos Serif"/>
          <w:sz w:val="28"/>
          <w:szCs w:val="28"/>
        </w:rPr>
        <w:t xml:space="preserve"> – This option is chosen when the Family received the services that they were seeking. </w:t>
      </w:r>
    </w:p>
    <w:p w14:paraId="32D81286" w14:textId="77777777" w:rsidR="008863EE" w:rsidRDefault="008863EE" w:rsidP="008863EE">
      <w:pPr>
        <w:pStyle w:val="ListParagraph"/>
        <w:rPr>
          <w:rFonts w:ascii="Aptos Serif" w:hAnsi="Aptos Serif" w:cs="Aptos Serif"/>
          <w:sz w:val="28"/>
          <w:szCs w:val="28"/>
        </w:rPr>
      </w:pPr>
    </w:p>
    <w:p w14:paraId="264B7825" w14:textId="77777777" w:rsidR="008863EE" w:rsidRPr="00811941" w:rsidRDefault="008863EE" w:rsidP="008863EE">
      <w:pPr>
        <w:pStyle w:val="ListParagraph"/>
        <w:rPr>
          <w:rFonts w:ascii="Aptos Serif" w:hAnsi="Aptos Serif" w:cs="Aptos Serif"/>
          <w:i/>
          <w:iCs/>
          <w:sz w:val="32"/>
          <w:szCs w:val="32"/>
          <w:u w:val="single"/>
        </w:rPr>
      </w:pPr>
      <w:r w:rsidRPr="00811941">
        <w:rPr>
          <w:rFonts w:ascii="Aptos Serif" w:hAnsi="Aptos Serif" w:cs="Aptos Serif"/>
          <w:i/>
          <w:iCs/>
          <w:sz w:val="32"/>
          <w:szCs w:val="32"/>
          <w:u w:val="single"/>
        </w:rPr>
        <w:t>Goals</w:t>
      </w:r>
    </w:p>
    <w:p w14:paraId="384CF8A3" w14:textId="77777777" w:rsidR="008863EE" w:rsidRPr="000C08FA" w:rsidRDefault="008863EE" w:rsidP="008863EE">
      <w:pPr>
        <w:pStyle w:val="ListParagraph"/>
        <w:numPr>
          <w:ilvl w:val="0"/>
          <w:numId w:val="2"/>
        </w:numPr>
        <w:rPr>
          <w:rFonts w:ascii="Aptos Serif" w:hAnsi="Aptos Serif" w:cs="Aptos Serif"/>
          <w:b/>
          <w:bCs/>
          <w:sz w:val="28"/>
          <w:szCs w:val="28"/>
        </w:rPr>
      </w:pPr>
      <w:r w:rsidRPr="000C08FA">
        <w:rPr>
          <w:rFonts w:ascii="Aptos Serif" w:hAnsi="Aptos Serif" w:cs="Aptos Serif"/>
          <w:b/>
          <w:bCs/>
          <w:sz w:val="28"/>
          <w:szCs w:val="28"/>
        </w:rPr>
        <w:t xml:space="preserve">How do I know which </w:t>
      </w:r>
      <w:r>
        <w:rPr>
          <w:rFonts w:ascii="Aptos Serif" w:hAnsi="Aptos Serif" w:cs="Aptos Serif"/>
          <w:b/>
          <w:bCs/>
          <w:sz w:val="28"/>
          <w:szCs w:val="28"/>
        </w:rPr>
        <w:t>goal</w:t>
      </w:r>
      <w:r w:rsidRPr="000C08FA">
        <w:rPr>
          <w:rFonts w:ascii="Aptos Serif" w:hAnsi="Aptos Serif" w:cs="Aptos Serif"/>
          <w:b/>
          <w:bCs/>
          <w:sz w:val="28"/>
          <w:szCs w:val="28"/>
        </w:rPr>
        <w:t xml:space="preserve"> status to choose when inputting on COPA?</w:t>
      </w:r>
      <w:r>
        <w:rPr>
          <w:rFonts w:ascii="Aptos Serif" w:hAnsi="Aptos Serif" w:cs="Aptos Serif"/>
          <w:b/>
          <w:bCs/>
          <w:sz w:val="28"/>
          <w:szCs w:val="28"/>
        </w:rPr>
        <w:br/>
      </w:r>
    </w:p>
    <w:p w14:paraId="7BEB4CD8" w14:textId="77777777" w:rsidR="008863EE" w:rsidRPr="00E37782" w:rsidRDefault="008863EE" w:rsidP="008863EE">
      <w:pPr>
        <w:pStyle w:val="ListParagraph"/>
        <w:rPr>
          <w:rFonts w:ascii="Aptos Serif" w:hAnsi="Aptos Serif" w:cs="Aptos Serif"/>
          <w:sz w:val="28"/>
          <w:szCs w:val="28"/>
        </w:rPr>
      </w:pPr>
      <w:r w:rsidRPr="00955B87">
        <w:rPr>
          <w:rFonts w:ascii="Aptos Serif" w:hAnsi="Aptos Serif" w:cs="Aptos Serif"/>
          <w:b/>
          <w:bCs/>
          <w:sz w:val="28"/>
          <w:szCs w:val="28"/>
        </w:rPr>
        <w:t>New</w:t>
      </w:r>
      <w:r w:rsidRPr="00E37782">
        <w:rPr>
          <w:rFonts w:ascii="Aptos Serif" w:hAnsi="Aptos Serif" w:cs="Aptos Serif"/>
          <w:sz w:val="28"/>
          <w:szCs w:val="28"/>
        </w:rPr>
        <w:t xml:space="preserve"> – This </w:t>
      </w:r>
      <w:r>
        <w:rPr>
          <w:rFonts w:ascii="Aptos Serif" w:hAnsi="Aptos Serif" w:cs="Aptos Serif"/>
          <w:sz w:val="28"/>
          <w:szCs w:val="28"/>
        </w:rPr>
        <w:t>goal</w:t>
      </w:r>
      <w:r w:rsidRPr="00E37782">
        <w:rPr>
          <w:rFonts w:ascii="Aptos Serif" w:hAnsi="Aptos Serif" w:cs="Aptos Serif"/>
          <w:sz w:val="28"/>
          <w:szCs w:val="28"/>
        </w:rPr>
        <w:t xml:space="preserve"> has just been established and input on COPA. There has not been any follow-up to this </w:t>
      </w:r>
      <w:r>
        <w:rPr>
          <w:rFonts w:ascii="Aptos Serif" w:hAnsi="Aptos Serif" w:cs="Aptos Serif"/>
          <w:sz w:val="28"/>
          <w:szCs w:val="28"/>
        </w:rPr>
        <w:t>goal</w:t>
      </w:r>
      <w:r w:rsidRPr="00E37782">
        <w:rPr>
          <w:rFonts w:ascii="Aptos Serif" w:hAnsi="Aptos Serif" w:cs="Aptos Serif"/>
          <w:sz w:val="28"/>
          <w:szCs w:val="28"/>
        </w:rPr>
        <w:t xml:space="preserve"> yet.</w:t>
      </w:r>
    </w:p>
    <w:p w14:paraId="0CEFED30" w14:textId="77777777" w:rsidR="008863EE" w:rsidRPr="00E37782" w:rsidRDefault="008863EE" w:rsidP="008863EE">
      <w:pPr>
        <w:pStyle w:val="ListParagraph"/>
        <w:rPr>
          <w:rFonts w:ascii="Aptos Serif" w:hAnsi="Aptos Serif" w:cs="Aptos Serif"/>
          <w:sz w:val="28"/>
          <w:szCs w:val="28"/>
        </w:rPr>
      </w:pPr>
    </w:p>
    <w:p w14:paraId="6B6B0182" w14:textId="77777777" w:rsidR="008863EE" w:rsidRPr="00E37782" w:rsidRDefault="008863EE" w:rsidP="008863EE">
      <w:pPr>
        <w:pStyle w:val="ListParagraph"/>
        <w:rPr>
          <w:rFonts w:ascii="Aptos Serif" w:hAnsi="Aptos Serif" w:cs="Aptos Serif"/>
          <w:sz w:val="28"/>
          <w:szCs w:val="28"/>
        </w:rPr>
      </w:pPr>
      <w:r w:rsidRPr="00955B87">
        <w:rPr>
          <w:rFonts w:ascii="Aptos Serif" w:hAnsi="Aptos Serif" w:cs="Aptos Serif"/>
          <w:b/>
          <w:bCs/>
          <w:sz w:val="28"/>
          <w:szCs w:val="28"/>
        </w:rPr>
        <w:t>In Progress</w:t>
      </w:r>
      <w:r w:rsidRPr="00E37782">
        <w:rPr>
          <w:rFonts w:ascii="Aptos Serif" w:hAnsi="Aptos Serif" w:cs="Aptos Serif"/>
          <w:sz w:val="28"/>
          <w:szCs w:val="28"/>
        </w:rPr>
        <w:t xml:space="preserve"> – This can be chosen at your first follow up documentation and following follow ups. This means that the family is working on this </w:t>
      </w:r>
      <w:r>
        <w:rPr>
          <w:rFonts w:ascii="Aptos Serif" w:hAnsi="Aptos Serif" w:cs="Aptos Serif"/>
          <w:sz w:val="28"/>
          <w:szCs w:val="28"/>
        </w:rPr>
        <w:t>goal</w:t>
      </w:r>
      <w:r w:rsidRPr="00E37782">
        <w:rPr>
          <w:rFonts w:ascii="Aptos Serif" w:hAnsi="Aptos Serif" w:cs="Aptos Serif"/>
          <w:sz w:val="28"/>
          <w:szCs w:val="28"/>
        </w:rPr>
        <w:t>.</w:t>
      </w:r>
    </w:p>
    <w:p w14:paraId="0325C57A" w14:textId="77777777" w:rsidR="008863EE" w:rsidRPr="00E37782" w:rsidRDefault="008863EE" w:rsidP="008863EE">
      <w:pPr>
        <w:pStyle w:val="ListParagraph"/>
        <w:rPr>
          <w:rFonts w:ascii="Aptos Serif" w:hAnsi="Aptos Serif" w:cs="Aptos Serif"/>
          <w:sz w:val="28"/>
          <w:szCs w:val="28"/>
        </w:rPr>
      </w:pPr>
    </w:p>
    <w:p w14:paraId="5B158680" w14:textId="24565C35" w:rsidR="008863EE" w:rsidRDefault="008863EE" w:rsidP="008863EE">
      <w:pPr>
        <w:pStyle w:val="ListParagraph"/>
        <w:rPr>
          <w:rFonts w:ascii="Aptos Serif" w:hAnsi="Aptos Serif" w:cs="Aptos Serif"/>
          <w:sz w:val="28"/>
          <w:szCs w:val="28"/>
        </w:rPr>
      </w:pPr>
      <w:r w:rsidRPr="00955B87">
        <w:rPr>
          <w:rFonts w:ascii="Aptos Serif" w:hAnsi="Aptos Serif" w:cs="Aptos Serif"/>
          <w:b/>
          <w:bCs/>
          <w:sz w:val="28"/>
          <w:szCs w:val="28"/>
        </w:rPr>
        <w:t>Ongoing</w:t>
      </w:r>
      <w:r w:rsidRPr="00E37782">
        <w:rPr>
          <w:rFonts w:ascii="Aptos Serif" w:hAnsi="Aptos Serif" w:cs="Aptos Serif"/>
          <w:sz w:val="28"/>
          <w:szCs w:val="28"/>
        </w:rPr>
        <w:t xml:space="preserve"> – This would </w:t>
      </w:r>
      <w:proofErr w:type="gramStart"/>
      <w:r w:rsidR="00373419" w:rsidRPr="00E37782">
        <w:rPr>
          <w:rFonts w:ascii="Aptos Serif" w:hAnsi="Aptos Serif" w:cs="Aptos Serif"/>
          <w:sz w:val="28"/>
          <w:szCs w:val="28"/>
        </w:rPr>
        <w:t>be</w:t>
      </w:r>
      <w:r w:rsidRPr="00E37782">
        <w:rPr>
          <w:rFonts w:ascii="Aptos Serif" w:hAnsi="Aptos Serif" w:cs="Aptos Serif"/>
          <w:sz w:val="28"/>
          <w:szCs w:val="28"/>
        </w:rPr>
        <w:t xml:space="preserve"> chosen</w:t>
      </w:r>
      <w:proofErr w:type="gramEnd"/>
      <w:r w:rsidRPr="00E37782">
        <w:rPr>
          <w:rFonts w:ascii="Aptos Serif" w:hAnsi="Aptos Serif" w:cs="Aptos Serif"/>
          <w:sz w:val="28"/>
          <w:szCs w:val="28"/>
        </w:rPr>
        <w:t xml:space="preserve"> if it is a </w:t>
      </w:r>
      <w:r>
        <w:rPr>
          <w:rFonts w:ascii="Aptos Serif" w:hAnsi="Aptos Serif" w:cs="Aptos Serif"/>
          <w:sz w:val="28"/>
          <w:szCs w:val="28"/>
        </w:rPr>
        <w:t>goal</w:t>
      </w:r>
      <w:r w:rsidRPr="00E37782">
        <w:rPr>
          <w:rFonts w:ascii="Aptos Serif" w:hAnsi="Aptos Serif" w:cs="Aptos Serif"/>
          <w:sz w:val="28"/>
          <w:szCs w:val="28"/>
        </w:rPr>
        <w:t xml:space="preserve"> that is lasting longer than 12 months or something that </w:t>
      </w:r>
      <w:proofErr w:type="gramStart"/>
      <w:r w:rsidRPr="00E37782">
        <w:rPr>
          <w:rFonts w:ascii="Aptos Serif" w:hAnsi="Aptos Serif" w:cs="Aptos Serif"/>
          <w:sz w:val="28"/>
          <w:szCs w:val="28"/>
        </w:rPr>
        <w:t>is considered</w:t>
      </w:r>
      <w:proofErr w:type="gramEnd"/>
      <w:r w:rsidRPr="00E37782">
        <w:rPr>
          <w:rFonts w:ascii="Aptos Serif" w:hAnsi="Aptos Serif" w:cs="Aptos Serif"/>
          <w:sz w:val="28"/>
          <w:szCs w:val="28"/>
        </w:rPr>
        <w:t xml:space="preserve"> long term. Since we are only with these families for approximately 10 months and we will be marking </w:t>
      </w:r>
      <w:r>
        <w:rPr>
          <w:rFonts w:ascii="Aptos Serif" w:hAnsi="Aptos Serif" w:cs="Aptos Serif"/>
          <w:sz w:val="28"/>
          <w:szCs w:val="28"/>
        </w:rPr>
        <w:t>goals</w:t>
      </w:r>
      <w:r w:rsidRPr="00E37782">
        <w:rPr>
          <w:rFonts w:ascii="Aptos Serif" w:hAnsi="Aptos Serif" w:cs="Aptos Serif"/>
          <w:sz w:val="28"/>
          <w:szCs w:val="28"/>
        </w:rPr>
        <w:t xml:space="preserve"> as either “completed/achieved”</w:t>
      </w:r>
      <w:r>
        <w:rPr>
          <w:rFonts w:ascii="Aptos Serif" w:hAnsi="Aptos Serif" w:cs="Aptos Serif"/>
          <w:sz w:val="28"/>
          <w:szCs w:val="28"/>
        </w:rPr>
        <w:t xml:space="preserve"> or</w:t>
      </w:r>
      <w:r w:rsidRPr="00E37782">
        <w:rPr>
          <w:rFonts w:ascii="Aptos Serif" w:hAnsi="Aptos Serif" w:cs="Aptos Serif"/>
          <w:sz w:val="28"/>
          <w:szCs w:val="28"/>
        </w:rPr>
        <w:t xml:space="preserve"> “not accomplished” at the end of the school year, Ongoing would not be a valid option. </w:t>
      </w:r>
    </w:p>
    <w:p w14:paraId="63D5CAA5" w14:textId="77777777" w:rsidR="008863EE" w:rsidRPr="009C1B90" w:rsidRDefault="008863EE" w:rsidP="008863EE">
      <w:pPr>
        <w:pStyle w:val="ListParagraph"/>
        <w:rPr>
          <w:rFonts w:ascii="Aptos Serif" w:hAnsi="Aptos Serif" w:cs="Aptos Serif"/>
          <w:sz w:val="28"/>
          <w:szCs w:val="28"/>
        </w:rPr>
      </w:pPr>
    </w:p>
    <w:p w14:paraId="1BCC0D3C" w14:textId="77777777" w:rsidR="008863EE" w:rsidRDefault="008863EE" w:rsidP="008863EE">
      <w:pPr>
        <w:pStyle w:val="ListParagraph"/>
        <w:rPr>
          <w:rFonts w:ascii="Aptos Serif" w:hAnsi="Aptos Serif" w:cs="Aptos Serif"/>
          <w:sz w:val="28"/>
          <w:szCs w:val="28"/>
        </w:rPr>
      </w:pPr>
      <w:r w:rsidRPr="00955B87">
        <w:rPr>
          <w:rFonts w:ascii="Aptos Serif" w:hAnsi="Aptos Serif" w:cs="Aptos Serif"/>
          <w:b/>
          <w:bCs/>
          <w:sz w:val="28"/>
          <w:szCs w:val="28"/>
        </w:rPr>
        <w:t>Complete/Achieved</w:t>
      </w:r>
      <w:r w:rsidRPr="00E37782">
        <w:rPr>
          <w:rFonts w:ascii="Aptos Serif" w:hAnsi="Aptos Serif" w:cs="Aptos Serif"/>
          <w:sz w:val="28"/>
          <w:szCs w:val="28"/>
        </w:rPr>
        <w:t xml:space="preserve"> – </w:t>
      </w:r>
      <w:r>
        <w:rPr>
          <w:rFonts w:ascii="Aptos Serif" w:hAnsi="Aptos Serif" w:cs="Aptos Serif"/>
          <w:sz w:val="28"/>
          <w:szCs w:val="28"/>
        </w:rPr>
        <w:t>This option will be chosen when the Family has achieved the goal they were working towards.</w:t>
      </w:r>
    </w:p>
    <w:p w14:paraId="7E2482D8" w14:textId="77777777" w:rsidR="008863EE" w:rsidRDefault="008863EE" w:rsidP="008863EE">
      <w:pPr>
        <w:pStyle w:val="ListParagraph"/>
        <w:rPr>
          <w:rFonts w:ascii="Aptos Serif" w:hAnsi="Aptos Serif" w:cs="Aptos Serif"/>
          <w:b/>
          <w:bCs/>
          <w:sz w:val="28"/>
          <w:szCs w:val="28"/>
        </w:rPr>
      </w:pPr>
    </w:p>
    <w:p w14:paraId="59BCA6AE" w14:textId="2433F15F" w:rsidR="008863EE" w:rsidRDefault="008863EE" w:rsidP="008863EE">
      <w:pPr>
        <w:pStyle w:val="ListParagraph"/>
        <w:rPr>
          <w:rFonts w:ascii="Aptos Serif" w:hAnsi="Aptos Serif" w:cs="Aptos Serif"/>
          <w:sz w:val="28"/>
          <w:szCs w:val="28"/>
        </w:rPr>
      </w:pPr>
      <w:r w:rsidRPr="002406B9">
        <w:rPr>
          <w:rFonts w:ascii="Aptos Serif" w:hAnsi="Aptos Serif" w:cs="Aptos Serif"/>
          <w:b/>
          <w:bCs/>
          <w:sz w:val="28"/>
          <w:szCs w:val="28"/>
        </w:rPr>
        <w:t>Not Accomplished</w:t>
      </w:r>
      <w:r w:rsidRPr="002406B9">
        <w:rPr>
          <w:rFonts w:ascii="Aptos Serif" w:hAnsi="Aptos Serif" w:cs="Aptos Serif"/>
          <w:sz w:val="28"/>
          <w:szCs w:val="28"/>
        </w:rPr>
        <w:t xml:space="preserve"> – This option will </w:t>
      </w:r>
      <w:proofErr w:type="gramStart"/>
      <w:r w:rsidRPr="002406B9">
        <w:rPr>
          <w:rFonts w:ascii="Aptos Serif" w:hAnsi="Aptos Serif" w:cs="Aptos Serif"/>
          <w:sz w:val="28"/>
          <w:szCs w:val="28"/>
        </w:rPr>
        <w:t>be chosen</w:t>
      </w:r>
      <w:proofErr w:type="gramEnd"/>
      <w:r w:rsidRPr="002406B9">
        <w:rPr>
          <w:rFonts w:ascii="Aptos Serif" w:hAnsi="Aptos Serif" w:cs="Aptos Serif"/>
          <w:sz w:val="28"/>
          <w:szCs w:val="28"/>
        </w:rPr>
        <w:t xml:space="preserve"> if the Family decides that they no longer want to work towards this goal or </w:t>
      </w:r>
      <w:r w:rsidR="00C81D38" w:rsidRPr="002406B9">
        <w:rPr>
          <w:rFonts w:ascii="Aptos Serif" w:hAnsi="Aptos Serif" w:cs="Aptos Serif"/>
          <w:sz w:val="28"/>
          <w:szCs w:val="28"/>
        </w:rPr>
        <w:t>did not</w:t>
      </w:r>
      <w:r w:rsidRPr="002406B9">
        <w:rPr>
          <w:rFonts w:ascii="Aptos Serif" w:hAnsi="Aptos Serif" w:cs="Aptos Serif"/>
          <w:sz w:val="28"/>
          <w:szCs w:val="28"/>
        </w:rPr>
        <w:t xml:space="preserve"> achieve it before the end of the school year. </w:t>
      </w:r>
    </w:p>
    <w:p w14:paraId="35535820" w14:textId="77777777" w:rsidR="008863EE" w:rsidRDefault="008863EE" w:rsidP="008863EE">
      <w:pPr>
        <w:pStyle w:val="ListParagraph"/>
        <w:rPr>
          <w:rFonts w:ascii="Aptos Serif" w:hAnsi="Aptos Serif" w:cs="Aptos Serif"/>
          <w:b/>
          <w:bCs/>
          <w:sz w:val="28"/>
          <w:szCs w:val="28"/>
        </w:rPr>
      </w:pPr>
    </w:p>
    <w:p w14:paraId="59688137" w14:textId="77777777" w:rsidR="008863EE" w:rsidRPr="009C1B90" w:rsidRDefault="008863EE" w:rsidP="008863EE">
      <w:pPr>
        <w:pStyle w:val="ListParagraph"/>
        <w:rPr>
          <w:rFonts w:ascii="Aptos Serif" w:hAnsi="Aptos Serif" w:cs="Aptos Serif"/>
          <w:b/>
          <w:bCs/>
          <w:sz w:val="28"/>
          <w:szCs w:val="28"/>
        </w:rPr>
      </w:pPr>
      <w:r w:rsidRPr="000A4AA3">
        <w:rPr>
          <w:rFonts w:ascii="Aptos Serif" w:hAnsi="Aptos Serif" w:cs="Aptos Serif"/>
          <w:b/>
          <w:bCs/>
          <w:sz w:val="28"/>
          <w:szCs w:val="28"/>
        </w:rPr>
        <w:t>Declined or Expected to Achieve</w:t>
      </w:r>
      <w:r w:rsidRPr="000A4AA3">
        <w:rPr>
          <w:rFonts w:ascii="Aptos Serif" w:hAnsi="Aptos Serif" w:cs="Aptos Serif"/>
          <w:sz w:val="28"/>
          <w:szCs w:val="28"/>
        </w:rPr>
        <w:t xml:space="preserve"> – This option will not be chosen, as there are other options that would apply to any scenario and we want to keep this as consistent as possible. </w:t>
      </w:r>
    </w:p>
    <w:p w14:paraId="193200A9" w14:textId="77777777" w:rsidR="008863EE" w:rsidRDefault="008863EE" w:rsidP="008863EE">
      <w:pPr>
        <w:pStyle w:val="ListParagraph"/>
        <w:rPr>
          <w:rFonts w:ascii="Aptos Serif" w:hAnsi="Aptos Serif" w:cs="Aptos Serif"/>
          <w:sz w:val="28"/>
          <w:szCs w:val="28"/>
        </w:rPr>
      </w:pPr>
    </w:p>
    <w:p w14:paraId="2E501987" w14:textId="77777777" w:rsidR="008863EE" w:rsidRDefault="008863EE" w:rsidP="008863EE">
      <w:pPr>
        <w:pStyle w:val="ListParagraph"/>
        <w:rPr>
          <w:rFonts w:ascii="Aptos Serif" w:hAnsi="Aptos Serif" w:cs="Aptos Serif"/>
          <w:sz w:val="28"/>
          <w:szCs w:val="28"/>
        </w:rPr>
      </w:pPr>
    </w:p>
    <w:p w14:paraId="51F02A7B" w14:textId="77777777" w:rsidR="008863EE" w:rsidRDefault="008863EE" w:rsidP="008863EE">
      <w:pPr>
        <w:pStyle w:val="ListParagraph"/>
        <w:rPr>
          <w:rFonts w:ascii="Aptos Serif" w:hAnsi="Aptos Serif" w:cs="Aptos Serif"/>
          <w:i/>
          <w:iCs/>
          <w:sz w:val="32"/>
          <w:szCs w:val="32"/>
          <w:u w:val="single"/>
        </w:rPr>
      </w:pPr>
    </w:p>
    <w:p w14:paraId="059A93BE" w14:textId="77777777" w:rsidR="008863EE" w:rsidRDefault="008863EE" w:rsidP="008863EE">
      <w:pPr>
        <w:pStyle w:val="ListParagraph"/>
        <w:rPr>
          <w:rFonts w:ascii="Aptos Serif" w:hAnsi="Aptos Serif" w:cs="Aptos Serif"/>
          <w:i/>
          <w:iCs/>
          <w:sz w:val="32"/>
          <w:szCs w:val="32"/>
          <w:u w:val="single"/>
        </w:rPr>
      </w:pPr>
    </w:p>
    <w:p w14:paraId="16229873" w14:textId="77777777" w:rsidR="008863EE" w:rsidRPr="00212447" w:rsidRDefault="008863EE" w:rsidP="008863EE">
      <w:pPr>
        <w:pStyle w:val="ListParagraph"/>
        <w:jc w:val="center"/>
        <w:rPr>
          <w:rFonts w:ascii="Aptos Serif" w:hAnsi="Aptos Serif" w:cs="Aptos Serif"/>
          <w:b/>
          <w:bCs/>
          <w:sz w:val="32"/>
          <w:szCs w:val="32"/>
          <w:u w:val="single"/>
        </w:rPr>
      </w:pPr>
      <w:r w:rsidRPr="00212447">
        <w:rPr>
          <w:rFonts w:ascii="Aptos Serif" w:hAnsi="Aptos Serif" w:cs="Aptos Serif"/>
          <w:b/>
          <w:bCs/>
          <w:sz w:val="32"/>
          <w:szCs w:val="32"/>
          <w:u w:val="single"/>
        </w:rPr>
        <w:t>Other FAQ</w:t>
      </w:r>
    </w:p>
    <w:p w14:paraId="483F1EA3" w14:textId="77777777" w:rsidR="008863EE" w:rsidRPr="00811941" w:rsidRDefault="008863EE" w:rsidP="008863EE">
      <w:pPr>
        <w:pStyle w:val="ListParagraph"/>
        <w:jc w:val="center"/>
        <w:rPr>
          <w:rFonts w:ascii="Aptos Serif" w:hAnsi="Aptos Serif" w:cs="Aptos Serif"/>
          <w:i/>
          <w:iCs/>
          <w:sz w:val="32"/>
          <w:szCs w:val="32"/>
          <w:u w:val="single"/>
        </w:rPr>
      </w:pPr>
    </w:p>
    <w:p w14:paraId="38872929" w14:textId="77777777" w:rsidR="008863EE" w:rsidRDefault="008863EE" w:rsidP="008863EE">
      <w:pPr>
        <w:pStyle w:val="ListParagraph"/>
        <w:numPr>
          <w:ilvl w:val="0"/>
          <w:numId w:val="2"/>
        </w:numPr>
        <w:rPr>
          <w:rFonts w:ascii="Aptos Serif" w:hAnsi="Aptos Serif" w:cs="Aptos Serif"/>
          <w:b/>
          <w:bCs/>
          <w:sz w:val="28"/>
          <w:szCs w:val="28"/>
        </w:rPr>
      </w:pPr>
      <w:r>
        <w:rPr>
          <w:rFonts w:ascii="Aptos Serif" w:hAnsi="Aptos Serif" w:cs="Aptos Serif"/>
          <w:b/>
          <w:bCs/>
          <w:sz w:val="28"/>
          <w:szCs w:val="28"/>
        </w:rPr>
        <w:t>Who can sign forms/documents for the family folder?</w:t>
      </w:r>
    </w:p>
    <w:p w14:paraId="3442CA7C" w14:textId="77777777" w:rsidR="008863EE" w:rsidRDefault="008863EE" w:rsidP="008863EE">
      <w:pPr>
        <w:pStyle w:val="ListParagraph"/>
        <w:rPr>
          <w:rFonts w:ascii="Aptos Serif" w:hAnsi="Aptos Serif" w:cs="Aptos Serif"/>
          <w:sz w:val="28"/>
          <w:szCs w:val="28"/>
        </w:rPr>
      </w:pPr>
      <w:r w:rsidRPr="004809EF">
        <w:rPr>
          <w:rFonts w:ascii="Aptos Serif" w:hAnsi="Aptos Serif" w:cs="Aptos Serif"/>
          <w:sz w:val="28"/>
          <w:szCs w:val="28"/>
        </w:rPr>
        <w:t xml:space="preserve">Only Primary or Secondary Caregivers (that are listed on COPA) should be signing the forms/documents. If someone else is signing the forms, it must be documented in Family Case Notes as to why they are signing the forms. There must be a valid reason if someone else (that is not on COPA) is signing forms. </w:t>
      </w:r>
    </w:p>
    <w:p w14:paraId="6A80E0E2" w14:textId="77777777" w:rsidR="008863EE" w:rsidRPr="008863EE" w:rsidRDefault="008863EE" w:rsidP="008863EE">
      <w:pPr>
        <w:rPr>
          <w:rFonts w:ascii="Aptos Serif" w:hAnsi="Aptos Serif" w:cs="Aptos Serif"/>
          <w:sz w:val="28"/>
          <w:szCs w:val="28"/>
        </w:rPr>
      </w:pPr>
    </w:p>
    <w:sectPr w:rsidR="008863EE" w:rsidRPr="008863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2E3B" w14:textId="77777777" w:rsidR="004641B9" w:rsidRDefault="004641B9" w:rsidP="006736F2">
      <w:pPr>
        <w:spacing w:after="0" w:line="240" w:lineRule="auto"/>
      </w:pPr>
      <w:r>
        <w:separator/>
      </w:r>
    </w:p>
  </w:endnote>
  <w:endnote w:type="continuationSeparator" w:id="0">
    <w:p w14:paraId="3EFF164C" w14:textId="77777777" w:rsidR="004641B9" w:rsidRDefault="004641B9" w:rsidP="0067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Serif">
    <w:charset w:val="00"/>
    <w:family w:val="roman"/>
    <w:pitch w:val="variable"/>
    <w:sig w:usb0="A11526FF" w:usb1="C000ECFB" w:usb2="0001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2462" w14:textId="7EF0429C" w:rsidR="006736F2" w:rsidRPr="006736F2" w:rsidRDefault="006736F2" w:rsidP="006736F2">
    <w:pPr>
      <w:pStyle w:val="Footer"/>
      <w:jc w:val="right"/>
      <w:rPr>
        <w:rFonts w:ascii="Aptos Serif" w:hAnsi="Aptos Serif" w:cs="Aptos Serif"/>
        <w:sz w:val="18"/>
        <w:szCs w:val="18"/>
      </w:rPr>
    </w:pPr>
    <w:r w:rsidRPr="006736F2">
      <w:rPr>
        <w:rFonts w:ascii="Aptos Serif" w:hAnsi="Aptos Serif" w:cs="Aptos Serif"/>
        <w:sz w:val="18"/>
        <w:szCs w:val="18"/>
      </w:rPr>
      <w:fldChar w:fldCharType="begin"/>
    </w:r>
    <w:r w:rsidRPr="006736F2">
      <w:rPr>
        <w:rFonts w:ascii="Aptos Serif" w:hAnsi="Aptos Serif" w:cs="Aptos Serif"/>
        <w:sz w:val="18"/>
        <w:szCs w:val="18"/>
      </w:rPr>
      <w:instrText xml:space="preserve"> DATE \@ "M/d/yyyy" </w:instrText>
    </w:r>
    <w:r w:rsidRPr="006736F2">
      <w:rPr>
        <w:rFonts w:ascii="Aptos Serif" w:hAnsi="Aptos Serif" w:cs="Aptos Serif"/>
        <w:sz w:val="18"/>
        <w:szCs w:val="18"/>
      </w:rPr>
      <w:fldChar w:fldCharType="separate"/>
    </w:r>
    <w:r w:rsidRPr="006736F2">
      <w:rPr>
        <w:rFonts w:ascii="Aptos Serif" w:hAnsi="Aptos Serif" w:cs="Aptos Serif"/>
        <w:noProof/>
        <w:sz w:val="18"/>
        <w:szCs w:val="18"/>
      </w:rPr>
      <w:t>5/18/2026</w:t>
    </w:r>
    <w:r w:rsidRPr="006736F2">
      <w:rPr>
        <w:rFonts w:ascii="Aptos Serif" w:hAnsi="Aptos Serif" w:cs="Aptos Seri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1A4D" w14:textId="77777777" w:rsidR="004641B9" w:rsidRDefault="004641B9" w:rsidP="006736F2">
      <w:pPr>
        <w:spacing w:after="0" w:line="240" w:lineRule="auto"/>
      </w:pPr>
      <w:r>
        <w:separator/>
      </w:r>
    </w:p>
  </w:footnote>
  <w:footnote w:type="continuationSeparator" w:id="0">
    <w:p w14:paraId="67E657E9" w14:textId="77777777" w:rsidR="004641B9" w:rsidRDefault="004641B9" w:rsidP="00673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069"/>
    <w:multiLevelType w:val="hybridMultilevel"/>
    <w:tmpl w:val="E042F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1D5917"/>
    <w:multiLevelType w:val="hybridMultilevel"/>
    <w:tmpl w:val="3A24EC42"/>
    <w:lvl w:ilvl="0" w:tplc="BD120370">
      <w:numFmt w:val="bullet"/>
      <w:lvlText w:val="-"/>
      <w:lvlJc w:val="left"/>
      <w:pPr>
        <w:ind w:left="720" w:hanging="360"/>
      </w:pPr>
      <w:rPr>
        <w:rFonts w:ascii="Aptos Serif" w:eastAsiaTheme="minorHAnsi" w:hAnsi="Aptos Serif" w:cs="Aptos 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837666">
    <w:abstractNumId w:val="0"/>
  </w:num>
  <w:num w:numId="2" w16cid:durableId="137049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E"/>
    <w:rsid w:val="000E0751"/>
    <w:rsid w:val="0011748D"/>
    <w:rsid w:val="003516A5"/>
    <w:rsid w:val="00373419"/>
    <w:rsid w:val="004641B9"/>
    <w:rsid w:val="00603E54"/>
    <w:rsid w:val="00651BC8"/>
    <w:rsid w:val="006736F2"/>
    <w:rsid w:val="00860EFB"/>
    <w:rsid w:val="008863EE"/>
    <w:rsid w:val="008F3B98"/>
    <w:rsid w:val="00C81D38"/>
    <w:rsid w:val="00E50434"/>
    <w:rsid w:val="00ED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5315"/>
  <w15:chartTrackingRefBased/>
  <w15:docId w15:val="{662FC9B5-DFB2-4C26-AA87-2E035481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E"/>
    <w:rPr>
      <w:rFonts w:eastAsiaTheme="majorEastAsia" w:cstheme="majorBidi"/>
      <w:color w:val="272727" w:themeColor="text1" w:themeTint="D8"/>
    </w:rPr>
  </w:style>
  <w:style w:type="paragraph" w:styleId="Title">
    <w:name w:val="Title"/>
    <w:basedOn w:val="Normal"/>
    <w:next w:val="Normal"/>
    <w:link w:val="TitleChar"/>
    <w:uiPriority w:val="10"/>
    <w:qFormat/>
    <w:rsid w:val="00886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E"/>
    <w:pPr>
      <w:spacing w:before="160"/>
      <w:jc w:val="center"/>
    </w:pPr>
    <w:rPr>
      <w:i/>
      <w:iCs/>
      <w:color w:val="404040" w:themeColor="text1" w:themeTint="BF"/>
    </w:rPr>
  </w:style>
  <w:style w:type="character" w:customStyle="1" w:styleId="QuoteChar">
    <w:name w:val="Quote Char"/>
    <w:basedOn w:val="DefaultParagraphFont"/>
    <w:link w:val="Quote"/>
    <w:uiPriority w:val="29"/>
    <w:rsid w:val="008863EE"/>
    <w:rPr>
      <w:i/>
      <w:iCs/>
      <w:color w:val="404040" w:themeColor="text1" w:themeTint="BF"/>
    </w:rPr>
  </w:style>
  <w:style w:type="paragraph" w:styleId="ListParagraph">
    <w:name w:val="List Paragraph"/>
    <w:basedOn w:val="Normal"/>
    <w:uiPriority w:val="34"/>
    <w:qFormat/>
    <w:rsid w:val="008863EE"/>
    <w:pPr>
      <w:ind w:left="720"/>
      <w:contextualSpacing/>
    </w:pPr>
  </w:style>
  <w:style w:type="character" w:styleId="IntenseEmphasis">
    <w:name w:val="Intense Emphasis"/>
    <w:basedOn w:val="DefaultParagraphFont"/>
    <w:uiPriority w:val="21"/>
    <w:qFormat/>
    <w:rsid w:val="008863EE"/>
    <w:rPr>
      <w:i/>
      <w:iCs/>
      <w:color w:val="0F4761" w:themeColor="accent1" w:themeShade="BF"/>
    </w:rPr>
  </w:style>
  <w:style w:type="paragraph" w:styleId="IntenseQuote">
    <w:name w:val="Intense Quote"/>
    <w:basedOn w:val="Normal"/>
    <w:next w:val="Normal"/>
    <w:link w:val="IntenseQuoteChar"/>
    <w:uiPriority w:val="30"/>
    <w:qFormat/>
    <w:rsid w:val="00886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3EE"/>
    <w:rPr>
      <w:i/>
      <w:iCs/>
      <w:color w:val="0F4761" w:themeColor="accent1" w:themeShade="BF"/>
    </w:rPr>
  </w:style>
  <w:style w:type="character" w:styleId="IntenseReference">
    <w:name w:val="Intense Reference"/>
    <w:basedOn w:val="DefaultParagraphFont"/>
    <w:uiPriority w:val="32"/>
    <w:qFormat/>
    <w:rsid w:val="008863EE"/>
    <w:rPr>
      <w:b/>
      <w:bCs/>
      <w:smallCaps/>
      <w:color w:val="0F4761" w:themeColor="accent1" w:themeShade="BF"/>
      <w:spacing w:val="5"/>
    </w:rPr>
  </w:style>
  <w:style w:type="paragraph" w:styleId="Header">
    <w:name w:val="header"/>
    <w:basedOn w:val="Normal"/>
    <w:link w:val="HeaderChar"/>
    <w:uiPriority w:val="99"/>
    <w:unhideWhenUsed/>
    <w:rsid w:val="00673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6F2"/>
  </w:style>
  <w:style w:type="paragraph" w:styleId="Footer">
    <w:name w:val="footer"/>
    <w:basedOn w:val="Normal"/>
    <w:link w:val="FooterChar"/>
    <w:uiPriority w:val="99"/>
    <w:unhideWhenUsed/>
    <w:rsid w:val="00673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Preston</dc:creator>
  <cp:keywords/>
  <dc:description/>
  <cp:lastModifiedBy>Elizabeth Preston</cp:lastModifiedBy>
  <cp:revision>10</cp:revision>
  <dcterms:created xsi:type="dcterms:W3CDTF">2026-05-18T13:47:00Z</dcterms:created>
  <dcterms:modified xsi:type="dcterms:W3CDTF">2026-05-18T13:58:00Z</dcterms:modified>
</cp:coreProperties>
</file>