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B14A7" w14:textId="77777777" w:rsidR="007941BC" w:rsidRDefault="00BF5415">
      <w:pPr>
        <w:pStyle w:val="Title"/>
        <w:keepNext w:val="0"/>
        <w:keepLines w:val="0"/>
        <w:spacing w:after="0" w:line="240" w:lineRule="auto"/>
        <w:jc w:val="center"/>
        <w:rPr>
          <w:rFonts w:ascii="PT Sans Narrow" w:eastAsia="PT Sans Narrow" w:hAnsi="PT Sans Narrow" w:cs="PT Sans Narrow"/>
          <w:b/>
          <w:color w:val="695D46"/>
          <w:sz w:val="84"/>
          <w:szCs w:val="84"/>
        </w:rPr>
      </w:pPr>
      <w:bookmarkStart w:id="0" w:name="_2gazcsgmxkub" w:colFirst="0" w:colLast="0"/>
      <w:bookmarkEnd w:id="0"/>
      <w:r>
        <w:rPr>
          <w:rFonts w:ascii="PT Sans Narrow" w:eastAsia="PT Sans Narrow" w:hAnsi="PT Sans Narrow" w:cs="PT Sans Narrow"/>
          <w:b/>
          <w:color w:val="695D46"/>
          <w:sz w:val="84"/>
          <w:szCs w:val="84"/>
        </w:rPr>
        <w:t>2025-2026 Preservice/ In-Service</w:t>
      </w:r>
    </w:p>
    <w:p w14:paraId="070439CA" w14:textId="77777777" w:rsidR="007941BC" w:rsidRDefault="007941BC">
      <w:pPr>
        <w:spacing w:before="120" w:line="288" w:lineRule="auto"/>
        <w:rPr>
          <w:rFonts w:ascii="Open Sans" w:eastAsia="Open Sans" w:hAnsi="Open Sans" w:cs="Open Sans"/>
          <w:color w:val="695D46"/>
        </w:rPr>
      </w:pPr>
    </w:p>
    <w:p w14:paraId="4829BC2B"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Lesson Plans</w:t>
      </w:r>
    </w:p>
    <w:p w14:paraId="0424A9E5"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All classrooms in your delegate program will be on the same schedule </w:t>
      </w:r>
      <w:proofErr w:type="gramStart"/>
      <w:r>
        <w:rPr>
          <w:rFonts w:ascii="Open Sans" w:eastAsia="Open Sans" w:hAnsi="Open Sans" w:cs="Open Sans"/>
          <w:color w:val="695D46"/>
          <w:sz w:val="26"/>
          <w:szCs w:val="26"/>
        </w:rPr>
        <w:t>for</w:t>
      </w:r>
      <w:proofErr w:type="gramEnd"/>
      <w:r>
        <w:rPr>
          <w:rFonts w:ascii="Open Sans" w:eastAsia="Open Sans" w:hAnsi="Open Sans" w:cs="Open Sans"/>
          <w:color w:val="695D46"/>
          <w:sz w:val="26"/>
          <w:szCs w:val="26"/>
        </w:rPr>
        <w:t xml:space="preserve"> the lesson plans. The lesson plan is set up in the way you need to complete </w:t>
      </w:r>
      <w:proofErr w:type="spellStart"/>
      <w:r>
        <w:rPr>
          <w:rFonts w:ascii="Open Sans" w:eastAsia="Open Sans" w:hAnsi="Open Sans" w:cs="Open Sans"/>
          <w:color w:val="695D46"/>
          <w:sz w:val="26"/>
          <w:szCs w:val="26"/>
        </w:rPr>
        <w:t>it,please</w:t>
      </w:r>
      <w:proofErr w:type="spellEnd"/>
      <w:r>
        <w:rPr>
          <w:rFonts w:ascii="Open Sans" w:eastAsia="Open Sans" w:hAnsi="Open Sans" w:cs="Open Sans"/>
          <w:color w:val="695D46"/>
          <w:sz w:val="26"/>
          <w:szCs w:val="26"/>
        </w:rPr>
        <w:t xml:space="preserve"> refer to the lesson plan instructions that are located on the BSACAP website.</w:t>
      </w:r>
    </w:p>
    <w:p w14:paraId="0D967BBA"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A current copy of your lesson plan needs to be kept in a folder on your desk, this copy will show individualization.  Post the most current lesson plan on the wall in a parent friendly area. </w:t>
      </w:r>
      <w:r>
        <w:rPr>
          <w:rFonts w:ascii="Open Sans" w:eastAsia="Open Sans" w:hAnsi="Open Sans" w:cs="Open Sans"/>
          <w:b/>
          <w:color w:val="695D46"/>
          <w:sz w:val="26"/>
          <w:szCs w:val="26"/>
          <w:u w:val="single"/>
        </w:rPr>
        <w:t>Children’s initials are not to be on this copy of the lesson plan.</w:t>
      </w:r>
      <w:r>
        <w:rPr>
          <w:rFonts w:ascii="Open Sans" w:eastAsia="Open Sans" w:hAnsi="Open Sans" w:cs="Open Sans"/>
          <w:color w:val="695D46"/>
          <w:sz w:val="26"/>
          <w:szCs w:val="26"/>
        </w:rPr>
        <w:t xml:space="preserve">  The lesson plan with the child’s initials should be located on the lesson plan kept on your desk out of view of others.  After each assessment, you need to print out the Class Profile Report found on TSG and place this in front of the lesson plan folder.  This report will help </w:t>
      </w:r>
      <w:proofErr w:type="gramStart"/>
      <w:r>
        <w:rPr>
          <w:rFonts w:ascii="Open Sans" w:eastAsia="Open Sans" w:hAnsi="Open Sans" w:cs="Open Sans"/>
          <w:color w:val="695D46"/>
          <w:sz w:val="26"/>
          <w:szCs w:val="26"/>
        </w:rPr>
        <w:t>you when</w:t>
      </w:r>
      <w:proofErr w:type="gramEnd"/>
      <w:r>
        <w:rPr>
          <w:rFonts w:ascii="Open Sans" w:eastAsia="Open Sans" w:hAnsi="Open Sans" w:cs="Open Sans"/>
          <w:color w:val="695D46"/>
          <w:sz w:val="26"/>
          <w:szCs w:val="26"/>
        </w:rPr>
        <w:t xml:space="preserve"> </w:t>
      </w:r>
      <w:proofErr w:type="gramStart"/>
      <w:r>
        <w:rPr>
          <w:rFonts w:ascii="Open Sans" w:eastAsia="Open Sans" w:hAnsi="Open Sans" w:cs="Open Sans"/>
          <w:color w:val="695D46"/>
          <w:sz w:val="26"/>
          <w:szCs w:val="26"/>
        </w:rPr>
        <w:t>individualizing</w:t>
      </w:r>
      <w:proofErr w:type="gramEnd"/>
      <w:r>
        <w:rPr>
          <w:rFonts w:ascii="Open Sans" w:eastAsia="Open Sans" w:hAnsi="Open Sans" w:cs="Open Sans"/>
          <w:color w:val="695D46"/>
          <w:sz w:val="26"/>
          <w:szCs w:val="26"/>
        </w:rPr>
        <w:t xml:space="preserve"> your lesson plan. The Class Profile Report compares information about children’s skills, knowledge, and behaviors to widely held expectations</w:t>
      </w:r>
      <w:r>
        <w:rPr>
          <w:rFonts w:ascii="Open Sans" w:eastAsia="Open Sans" w:hAnsi="Open Sans" w:cs="Open Sans"/>
          <w:color w:val="695D46"/>
          <w:sz w:val="26"/>
          <w:szCs w:val="26"/>
        </w:rPr>
        <w:t xml:space="preserve"> for their age or class/grade during a particular checkpoint period. </w:t>
      </w:r>
    </w:p>
    <w:p w14:paraId="611557A0"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 xml:space="preserve">*Be sure that each child is listed in </w:t>
      </w:r>
      <w:proofErr w:type="gramStart"/>
      <w:r>
        <w:rPr>
          <w:rFonts w:ascii="Open Sans" w:eastAsia="Open Sans" w:hAnsi="Open Sans" w:cs="Open Sans"/>
          <w:b/>
          <w:color w:val="695D46"/>
          <w:sz w:val="26"/>
          <w:szCs w:val="26"/>
        </w:rPr>
        <w:t>the individualization</w:t>
      </w:r>
      <w:proofErr w:type="gramEnd"/>
      <w:r>
        <w:rPr>
          <w:rFonts w:ascii="Open Sans" w:eastAsia="Open Sans" w:hAnsi="Open Sans" w:cs="Open Sans"/>
          <w:b/>
          <w:color w:val="695D46"/>
          <w:sz w:val="26"/>
          <w:szCs w:val="26"/>
        </w:rPr>
        <w:t xml:space="preserve">. </w:t>
      </w:r>
    </w:p>
    <w:p w14:paraId="0ACF72CA"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A “Lesson Plan Schedule” has been provided for all teaching staff. This schedule should be followed in the order listed and must be posted in a “parent-friendly” area of the room. Posting it on the wall behind your desk would NOT be a parent friendly area. </w:t>
      </w:r>
    </w:p>
    <w:p w14:paraId="537364CE"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FF5E0E"/>
          <w:sz w:val="26"/>
          <w:szCs w:val="26"/>
        </w:rPr>
        <w:lastRenderedPageBreak/>
        <w:t xml:space="preserve">Keep in mind Grantee staff will be checking your lesson plan during visits to ensure that you </w:t>
      </w:r>
      <w:proofErr w:type="gramStart"/>
      <w:r>
        <w:rPr>
          <w:rFonts w:ascii="Open Sans" w:eastAsia="Open Sans" w:hAnsi="Open Sans" w:cs="Open Sans"/>
          <w:b/>
          <w:color w:val="FF5E0E"/>
          <w:sz w:val="26"/>
          <w:szCs w:val="26"/>
        </w:rPr>
        <w:t>are completing</w:t>
      </w:r>
      <w:proofErr w:type="gramEnd"/>
      <w:r>
        <w:rPr>
          <w:rFonts w:ascii="Open Sans" w:eastAsia="Open Sans" w:hAnsi="Open Sans" w:cs="Open Sans"/>
          <w:b/>
          <w:color w:val="FF5E0E"/>
          <w:sz w:val="26"/>
          <w:szCs w:val="26"/>
        </w:rPr>
        <w:t xml:space="preserve"> all activities including gross motor activities listed on your lesson plan.</w:t>
      </w:r>
      <w:r>
        <w:rPr>
          <w:rFonts w:ascii="Open Sans" w:eastAsia="Open Sans" w:hAnsi="Open Sans" w:cs="Open Sans"/>
          <w:b/>
          <w:color w:val="695D46"/>
          <w:sz w:val="26"/>
          <w:szCs w:val="26"/>
        </w:rPr>
        <w:t xml:space="preserve"> </w:t>
      </w:r>
    </w:p>
    <w:p w14:paraId="0CEF203C" w14:textId="77777777" w:rsidR="007941BC" w:rsidRDefault="007941BC">
      <w:pPr>
        <w:spacing w:before="120" w:line="288" w:lineRule="auto"/>
        <w:rPr>
          <w:rFonts w:ascii="Open Sans" w:eastAsia="Open Sans" w:hAnsi="Open Sans" w:cs="Open Sans"/>
          <w:b/>
          <w:color w:val="695D46"/>
          <w:sz w:val="26"/>
          <w:szCs w:val="26"/>
        </w:rPr>
      </w:pPr>
    </w:p>
    <w:p w14:paraId="4CB458C4"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Fairness Chart</w:t>
      </w:r>
    </w:p>
    <w:p w14:paraId="3DBE2F2B"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There must be a fairness chart located somewhere in the classroom identifying how children are appropriately transitioned between activities. It will likely identify children by a letter, number, shape, animal, </w:t>
      </w:r>
      <w:proofErr w:type="spellStart"/>
      <w:r>
        <w:rPr>
          <w:rFonts w:ascii="Open Sans" w:eastAsia="Open Sans" w:hAnsi="Open Sans" w:cs="Open Sans"/>
          <w:color w:val="695D46"/>
          <w:sz w:val="26"/>
          <w:szCs w:val="26"/>
        </w:rPr>
        <w:t>etc</w:t>
      </w:r>
      <w:proofErr w:type="spellEnd"/>
      <w:r>
        <w:rPr>
          <w:rFonts w:ascii="Open Sans" w:eastAsia="Open Sans" w:hAnsi="Open Sans" w:cs="Open Sans"/>
          <w:color w:val="695D46"/>
          <w:sz w:val="26"/>
          <w:szCs w:val="26"/>
        </w:rPr>
        <w:t xml:space="preserve"> that has been placed on their assigned table. The tables should be fairly rotated so that the “Blue table” does not always transition first or last. </w:t>
      </w:r>
    </w:p>
    <w:p w14:paraId="442467E7"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noProof/>
          <w:color w:val="695D46"/>
          <w:sz w:val="26"/>
          <w:szCs w:val="26"/>
        </w:rPr>
        <w:drawing>
          <wp:inline distT="114300" distB="114300" distL="114300" distR="114300" wp14:anchorId="661117C5" wp14:editId="38C9C8B8">
            <wp:extent cx="1876425" cy="2438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76425" cy="2438400"/>
                    </a:xfrm>
                    <a:prstGeom prst="rect">
                      <a:avLst/>
                    </a:prstGeom>
                    <a:ln/>
                  </pic:spPr>
                </pic:pic>
              </a:graphicData>
            </a:graphic>
          </wp:inline>
        </w:drawing>
      </w:r>
    </w:p>
    <w:p w14:paraId="43B2D63E" w14:textId="77777777" w:rsidR="007941BC" w:rsidRDefault="007941BC">
      <w:pPr>
        <w:spacing w:before="120" w:line="288" w:lineRule="auto"/>
        <w:rPr>
          <w:rFonts w:ascii="Open Sans" w:eastAsia="Open Sans" w:hAnsi="Open Sans" w:cs="Open Sans"/>
          <w:b/>
          <w:color w:val="695D46"/>
          <w:sz w:val="26"/>
          <w:szCs w:val="26"/>
        </w:rPr>
      </w:pPr>
    </w:p>
    <w:p w14:paraId="3ED1F3BF"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Daily Schedule</w:t>
      </w:r>
    </w:p>
    <w:p w14:paraId="1780BD75"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Please submit your classroom daily schedule to your Director/ Education Manager. Please submit your schedules by the end of the second week of school to your team manager,  so the Grantee office will have a copy. If you have questions as to what the requirements are for the daily schedule, refer to the Daily Schedule policy on the Big Sandy Head Start website. The Director/ Education Manager will then submit those schedules to your Team Manager at the Grantee Office.  If there are </w:t>
      </w:r>
      <w:r>
        <w:rPr>
          <w:rFonts w:ascii="Open Sans" w:eastAsia="Open Sans" w:hAnsi="Open Sans" w:cs="Open Sans"/>
          <w:b/>
          <w:color w:val="695D46"/>
          <w:sz w:val="26"/>
          <w:szCs w:val="26"/>
        </w:rPr>
        <w:t>any</w:t>
      </w:r>
      <w:r>
        <w:rPr>
          <w:rFonts w:ascii="Open Sans" w:eastAsia="Open Sans" w:hAnsi="Open Sans" w:cs="Open Sans"/>
          <w:color w:val="695D46"/>
          <w:sz w:val="26"/>
          <w:szCs w:val="26"/>
        </w:rPr>
        <w:t xml:space="preserve"> changes in the schedule, you </w:t>
      </w:r>
      <w:r>
        <w:rPr>
          <w:rFonts w:ascii="Open Sans" w:eastAsia="Open Sans" w:hAnsi="Open Sans" w:cs="Open Sans"/>
          <w:color w:val="695D46"/>
          <w:sz w:val="26"/>
          <w:szCs w:val="26"/>
        </w:rPr>
        <w:lastRenderedPageBreak/>
        <w:t>must</w:t>
      </w:r>
      <w:r>
        <w:rPr>
          <w:rFonts w:ascii="Open Sans" w:eastAsia="Open Sans" w:hAnsi="Open Sans" w:cs="Open Sans"/>
          <w:b/>
          <w:color w:val="695D46"/>
          <w:sz w:val="26"/>
          <w:szCs w:val="26"/>
        </w:rPr>
        <w:t xml:space="preserve"> re-submit</w:t>
      </w:r>
      <w:r>
        <w:rPr>
          <w:rFonts w:ascii="Open Sans" w:eastAsia="Open Sans" w:hAnsi="Open Sans" w:cs="Open Sans"/>
          <w:color w:val="695D46"/>
          <w:sz w:val="26"/>
          <w:szCs w:val="26"/>
        </w:rPr>
        <w:t xml:space="preserve"> it.  Your Team Manager will go by the current schedule he/she has scheduling CLASS, as well as any other routine Classroom Observations.</w:t>
      </w:r>
    </w:p>
    <w:p w14:paraId="40F0E787" w14:textId="77777777" w:rsidR="007941BC" w:rsidRDefault="007941BC">
      <w:pPr>
        <w:spacing w:before="120" w:line="288" w:lineRule="auto"/>
        <w:rPr>
          <w:rFonts w:ascii="Open Sans" w:eastAsia="Open Sans" w:hAnsi="Open Sans" w:cs="Open Sans"/>
          <w:color w:val="695D46"/>
          <w:sz w:val="26"/>
          <w:szCs w:val="26"/>
        </w:rPr>
      </w:pPr>
    </w:p>
    <w:p w14:paraId="74EEFE75" w14:textId="77777777" w:rsidR="007941BC" w:rsidRDefault="007941BC">
      <w:pPr>
        <w:spacing w:before="120" w:line="288" w:lineRule="auto"/>
        <w:rPr>
          <w:rFonts w:ascii="Open Sans" w:eastAsia="Open Sans" w:hAnsi="Open Sans" w:cs="Open Sans"/>
          <w:color w:val="695D46"/>
          <w:sz w:val="26"/>
          <w:szCs w:val="26"/>
        </w:rPr>
      </w:pPr>
    </w:p>
    <w:p w14:paraId="0FA4B53C"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Conference Forms</w:t>
      </w:r>
    </w:p>
    <w:p w14:paraId="3CC97379"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Please make sure on the Education Home Visit/ Parent Teacher Conferences that you have checked/ marked a</w:t>
      </w:r>
      <w:r>
        <w:rPr>
          <w:rFonts w:ascii="Open Sans" w:eastAsia="Open Sans" w:hAnsi="Open Sans" w:cs="Open Sans"/>
          <w:color w:val="695D46"/>
          <w:sz w:val="26"/>
          <w:szCs w:val="26"/>
          <w:u w:val="single"/>
        </w:rPr>
        <w:t xml:space="preserve"> location</w:t>
      </w:r>
      <w:r>
        <w:rPr>
          <w:rFonts w:ascii="Open Sans" w:eastAsia="Open Sans" w:hAnsi="Open Sans" w:cs="Open Sans"/>
          <w:color w:val="695D46"/>
          <w:sz w:val="26"/>
          <w:szCs w:val="26"/>
        </w:rPr>
        <w:t xml:space="preserve"> on the form, as well as COPA.  If the location for the Education Home Visit is anywhere other than </w:t>
      </w:r>
      <w:proofErr w:type="gramStart"/>
      <w:r>
        <w:rPr>
          <w:rFonts w:ascii="Open Sans" w:eastAsia="Open Sans" w:hAnsi="Open Sans" w:cs="Open Sans"/>
          <w:i/>
          <w:color w:val="695D46"/>
          <w:sz w:val="26"/>
          <w:szCs w:val="26"/>
        </w:rPr>
        <w:t>Home</w:t>
      </w:r>
      <w:proofErr w:type="gramEnd"/>
      <w:r>
        <w:rPr>
          <w:rFonts w:ascii="Open Sans" w:eastAsia="Open Sans" w:hAnsi="Open Sans" w:cs="Open Sans"/>
          <w:color w:val="695D46"/>
          <w:sz w:val="26"/>
          <w:szCs w:val="26"/>
        </w:rPr>
        <w:t xml:space="preserve"> then please give the reason.  You should not be completing Education Home Visits nor Parent Teacher Conferences on field trips. Make sure that you have marked what type of visit that you are </w:t>
      </w:r>
      <w:proofErr w:type="gramStart"/>
      <w:r>
        <w:rPr>
          <w:rFonts w:ascii="Open Sans" w:eastAsia="Open Sans" w:hAnsi="Open Sans" w:cs="Open Sans"/>
          <w:color w:val="695D46"/>
          <w:sz w:val="26"/>
          <w:szCs w:val="26"/>
        </w:rPr>
        <w:t>doing</w:t>
      </w:r>
      <w:proofErr w:type="gramEnd"/>
      <w:r>
        <w:rPr>
          <w:rFonts w:ascii="Open Sans" w:eastAsia="Open Sans" w:hAnsi="Open Sans" w:cs="Open Sans"/>
          <w:color w:val="695D46"/>
          <w:sz w:val="26"/>
          <w:szCs w:val="26"/>
        </w:rPr>
        <w:t xml:space="preserve"> </w:t>
      </w:r>
      <w:proofErr w:type="gramStart"/>
      <w:r>
        <w:rPr>
          <w:rFonts w:ascii="Open Sans" w:eastAsia="Open Sans" w:hAnsi="Open Sans" w:cs="Open Sans"/>
          <w:color w:val="695D46"/>
          <w:sz w:val="26"/>
          <w:szCs w:val="26"/>
        </w:rPr>
        <w:t>if</w:t>
      </w:r>
      <w:proofErr w:type="gramEnd"/>
      <w:r>
        <w:rPr>
          <w:rFonts w:ascii="Open Sans" w:eastAsia="Open Sans" w:hAnsi="Open Sans" w:cs="Open Sans"/>
          <w:color w:val="695D46"/>
          <w:sz w:val="26"/>
          <w:szCs w:val="26"/>
        </w:rPr>
        <w:t xml:space="preserve"> it is an Education Visit or Parent Teacher Conference. This should also be reflected </w:t>
      </w:r>
      <w:proofErr w:type="gramStart"/>
      <w:r>
        <w:rPr>
          <w:rFonts w:ascii="Open Sans" w:eastAsia="Open Sans" w:hAnsi="Open Sans" w:cs="Open Sans"/>
          <w:color w:val="695D46"/>
          <w:sz w:val="26"/>
          <w:szCs w:val="26"/>
        </w:rPr>
        <w:t>to match on</w:t>
      </w:r>
      <w:proofErr w:type="gramEnd"/>
      <w:r>
        <w:rPr>
          <w:rFonts w:ascii="Open Sans" w:eastAsia="Open Sans" w:hAnsi="Open Sans" w:cs="Open Sans"/>
          <w:color w:val="695D46"/>
          <w:sz w:val="26"/>
          <w:szCs w:val="26"/>
        </w:rPr>
        <w:t xml:space="preserve"> COPA.</w:t>
      </w:r>
    </w:p>
    <w:p w14:paraId="175FB709" w14:textId="77777777" w:rsidR="007941BC" w:rsidRDefault="00BF5415">
      <w:pPr>
        <w:numPr>
          <w:ilvl w:val="0"/>
          <w:numId w:val="3"/>
        </w:numPr>
        <w:spacing w:before="120" w:line="288" w:lineRule="auto"/>
        <w:rPr>
          <w:rFonts w:ascii="Open Sans" w:eastAsia="Open Sans" w:hAnsi="Open Sans" w:cs="Open Sans"/>
          <w:color w:val="666666"/>
          <w:sz w:val="26"/>
          <w:szCs w:val="26"/>
        </w:rPr>
      </w:pPr>
      <w:r>
        <w:rPr>
          <w:rFonts w:ascii="Open Sans" w:eastAsia="Open Sans" w:hAnsi="Open Sans" w:cs="Open Sans"/>
          <w:color w:val="666666"/>
          <w:sz w:val="26"/>
          <w:szCs w:val="26"/>
        </w:rPr>
        <w:t>If you have a child that moves within the same center, you do not have to complete another Education Home Visit within the first 30 days. The child will remain on the regular timeline.</w:t>
      </w:r>
    </w:p>
    <w:p w14:paraId="4DFD9216" w14:textId="77777777" w:rsidR="007941BC" w:rsidRDefault="00BF5415">
      <w:pPr>
        <w:numPr>
          <w:ilvl w:val="0"/>
          <w:numId w:val="3"/>
        </w:numPr>
        <w:spacing w:line="288" w:lineRule="auto"/>
        <w:rPr>
          <w:rFonts w:ascii="Open Sans" w:eastAsia="Open Sans" w:hAnsi="Open Sans" w:cs="Open Sans"/>
          <w:color w:val="666666"/>
          <w:sz w:val="26"/>
          <w:szCs w:val="26"/>
        </w:rPr>
      </w:pPr>
      <w:r>
        <w:rPr>
          <w:rFonts w:ascii="Open Sans" w:eastAsia="Open Sans" w:hAnsi="Open Sans" w:cs="Open Sans"/>
          <w:color w:val="666666"/>
          <w:sz w:val="26"/>
          <w:szCs w:val="26"/>
        </w:rPr>
        <w:t xml:space="preserve">If you have a child that moves with the same program, for example a child moved from Allen A to Dace A, an Education Home Visit will be required to be completed within the first 30 days. </w:t>
      </w:r>
    </w:p>
    <w:p w14:paraId="13DA2A37" w14:textId="77777777" w:rsidR="007941BC" w:rsidRDefault="00BF5415">
      <w:pPr>
        <w:numPr>
          <w:ilvl w:val="0"/>
          <w:numId w:val="3"/>
        </w:numPr>
        <w:spacing w:line="288" w:lineRule="auto"/>
        <w:rPr>
          <w:rFonts w:ascii="Open Sans" w:eastAsia="Open Sans" w:hAnsi="Open Sans" w:cs="Open Sans"/>
          <w:color w:val="666666"/>
          <w:sz w:val="26"/>
          <w:szCs w:val="26"/>
        </w:rPr>
      </w:pPr>
      <w:r>
        <w:rPr>
          <w:rFonts w:ascii="Open Sans" w:eastAsia="Open Sans" w:hAnsi="Open Sans" w:cs="Open Sans"/>
          <w:color w:val="666666"/>
          <w:sz w:val="26"/>
          <w:szCs w:val="26"/>
        </w:rPr>
        <w:t xml:space="preserve">If a child moves to another program, for example a child moves from Floyd to Johnson.  An Education Home Visit will be required to be completed within the first 30 days. </w:t>
      </w:r>
    </w:p>
    <w:p w14:paraId="339239C0"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 The required time for all Education Home Visits and Parent Teacher Conferences is a minimum of 30 minutes in duration. </w:t>
      </w:r>
    </w:p>
    <w:p w14:paraId="0BBE5651" w14:textId="77777777" w:rsidR="007941BC" w:rsidRDefault="00BF5415">
      <w:pPr>
        <w:spacing w:before="120" w:line="288" w:lineRule="auto"/>
        <w:rPr>
          <w:rFonts w:ascii="Open Sans" w:eastAsia="Open Sans" w:hAnsi="Open Sans" w:cs="Open Sans"/>
          <w:b/>
          <w:color w:val="FF0000"/>
          <w:sz w:val="26"/>
          <w:szCs w:val="26"/>
        </w:rPr>
      </w:pPr>
      <w:r>
        <w:rPr>
          <w:rFonts w:ascii="Open Sans" w:eastAsia="Open Sans" w:hAnsi="Open Sans" w:cs="Open Sans"/>
          <w:color w:val="695D46"/>
          <w:sz w:val="26"/>
          <w:szCs w:val="26"/>
        </w:rPr>
        <w:t>-</w:t>
      </w:r>
      <w:r>
        <w:rPr>
          <w:rFonts w:ascii="Open Sans" w:eastAsia="Open Sans" w:hAnsi="Open Sans" w:cs="Open Sans"/>
          <w:b/>
          <w:color w:val="FF0000"/>
          <w:sz w:val="26"/>
          <w:szCs w:val="26"/>
        </w:rPr>
        <w:t>All information should match!</w:t>
      </w:r>
    </w:p>
    <w:p w14:paraId="2002138E" w14:textId="77777777" w:rsidR="007941BC" w:rsidRDefault="007941BC">
      <w:pPr>
        <w:spacing w:before="120" w:line="288" w:lineRule="auto"/>
        <w:rPr>
          <w:rFonts w:ascii="Open Sans" w:eastAsia="Open Sans" w:hAnsi="Open Sans" w:cs="Open Sans"/>
          <w:color w:val="695D46"/>
          <w:sz w:val="26"/>
          <w:szCs w:val="26"/>
        </w:rPr>
      </w:pPr>
    </w:p>
    <w:p w14:paraId="0AB4F5EC" w14:textId="77777777" w:rsidR="007941BC" w:rsidRDefault="007941BC">
      <w:pPr>
        <w:spacing w:before="120" w:line="288" w:lineRule="auto"/>
        <w:rPr>
          <w:rFonts w:ascii="Open Sans" w:eastAsia="Open Sans" w:hAnsi="Open Sans" w:cs="Open Sans"/>
          <w:color w:val="695D46"/>
          <w:sz w:val="26"/>
          <w:szCs w:val="26"/>
        </w:rPr>
      </w:pPr>
    </w:p>
    <w:p w14:paraId="5B4B0F36"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lastRenderedPageBreak/>
        <w:t>Setting Up the Physical Environment</w:t>
      </w:r>
    </w:p>
    <w:p w14:paraId="69937876" w14:textId="77777777" w:rsidR="007941BC" w:rsidRDefault="00BF5415">
      <w:pPr>
        <w:spacing w:before="240" w:after="240" w:line="288" w:lineRule="auto"/>
        <w:rPr>
          <w:rFonts w:ascii="Open Sans" w:eastAsia="Open Sans" w:hAnsi="Open Sans" w:cs="Open Sans"/>
          <w:b/>
          <w:color w:val="695D46"/>
          <w:sz w:val="26"/>
          <w:szCs w:val="26"/>
        </w:rPr>
      </w:pPr>
      <w:r>
        <w:rPr>
          <w:rFonts w:ascii="Open Sans" w:eastAsia="Open Sans" w:hAnsi="Open Sans" w:cs="Open Sans"/>
          <w:color w:val="695D46"/>
          <w:sz w:val="26"/>
          <w:szCs w:val="26"/>
        </w:rPr>
        <w:t xml:space="preserve">Please make sure you have </w:t>
      </w:r>
      <w:proofErr w:type="gramStart"/>
      <w:r>
        <w:rPr>
          <w:rFonts w:ascii="Open Sans" w:eastAsia="Open Sans" w:hAnsi="Open Sans" w:cs="Open Sans"/>
          <w:color w:val="695D46"/>
          <w:sz w:val="26"/>
          <w:szCs w:val="26"/>
        </w:rPr>
        <w:t>all of</w:t>
      </w:r>
      <w:proofErr w:type="gramEnd"/>
      <w:r>
        <w:rPr>
          <w:rFonts w:ascii="Open Sans" w:eastAsia="Open Sans" w:hAnsi="Open Sans" w:cs="Open Sans"/>
          <w:color w:val="695D46"/>
          <w:sz w:val="26"/>
          <w:szCs w:val="26"/>
        </w:rPr>
        <w:t xml:space="preserve"> the Required Classroom Display posted in your classroom.  </w:t>
      </w:r>
      <w:r>
        <w:rPr>
          <w:rFonts w:ascii="Open Sans" w:eastAsia="Open Sans" w:hAnsi="Open Sans" w:cs="Open Sans"/>
          <w:b/>
          <w:color w:val="695D46"/>
          <w:sz w:val="26"/>
          <w:szCs w:val="26"/>
        </w:rPr>
        <w:t>Classroom Display Requirements</w:t>
      </w:r>
      <w:r>
        <w:rPr>
          <w:rFonts w:ascii="Open Sans" w:eastAsia="Open Sans" w:hAnsi="Open Sans" w:cs="Open Sans"/>
          <w:color w:val="695D46"/>
          <w:sz w:val="26"/>
          <w:szCs w:val="26"/>
        </w:rPr>
        <w:t xml:space="preserve"> can be found on the BSACAP Head Start Website under </w:t>
      </w:r>
      <w:r>
        <w:rPr>
          <w:rFonts w:ascii="Open Sans" w:eastAsia="Open Sans" w:hAnsi="Open Sans" w:cs="Open Sans"/>
          <w:b/>
          <w:color w:val="695D46"/>
          <w:sz w:val="26"/>
          <w:szCs w:val="26"/>
        </w:rPr>
        <w:t>FORMS then the Education section.</w:t>
      </w:r>
    </w:p>
    <w:p w14:paraId="59812BA5"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-Be sure to have your Volunteer Suggestions as well as the CLASS questions posted in your centers. These can be found on BSACAP Head Start Website under </w:t>
      </w:r>
      <w:r>
        <w:rPr>
          <w:rFonts w:ascii="Open Sans" w:eastAsia="Open Sans" w:hAnsi="Open Sans" w:cs="Open Sans"/>
          <w:b/>
          <w:color w:val="695D46"/>
          <w:sz w:val="26"/>
          <w:szCs w:val="26"/>
        </w:rPr>
        <w:t>FORMS then Education section.</w:t>
      </w:r>
    </w:p>
    <w:p w14:paraId="4B743E8B"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color w:val="695D46"/>
          <w:sz w:val="26"/>
          <w:szCs w:val="26"/>
        </w:rPr>
        <w:t>-Photos</w:t>
      </w:r>
      <w:r>
        <w:rPr>
          <w:rFonts w:ascii="Open Sans" w:eastAsia="Open Sans" w:hAnsi="Open Sans" w:cs="Open Sans"/>
          <w:b/>
          <w:color w:val="695D46"/>
          <w:sz w:val="26"/>
          <w:szCs w:val="26"/>
        </w:rPr>
        <w:t xml:space="preserve"> and </w:t>
      </w:r>
      <w:r>
        <w:rPr>
          <w:rFonts w:ascii="Open Sans" w:eastAsia="Open Sans" w:hAnsi="Open Sans" w:cs="Open Sans"/>
          <w:color w:val="695D46"/>
          <w:sz w:val="26"/>
          <w:szCs w:val="26"/>
        </w:rPr>
        <w:t xml:space="preserve">names of children should be found in multiple places throughout the room.  </w:t>
      </w:r>
      <w:r>
        <w:rPr>
          <w:rFonts w:ascii="Open Sans" w:eastAsia="Open Sans" w:hAnsi="Open Sans" w:cs="Open Sans"/>
          <w:b/>
          <w:color w:val="695D46"/>
          <w:sz w:val="26"/>
          <w:szCs w:val="26"/>
        </w:rPr>
        <w:t xml:space="preserve">Their pictures and names should be on their tables and cubbies at a minimum. </w:t>
      </w:r>
    </w:p>
    <w:p w14:paraId="45904006"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-Be sure that you have writing materials for children to use throughout the learning centers. Refer to Setting Up Physical Environment Policy for more information. </w:t>
      </w:r>
    </w:p>
    <w:p w14:paraId="49F504BD" w14:textId="77777777" w:rsidR="007941BC" w:rsidRDefault="007941BC">
      <w:pPr>
        <w:spacing w:before="120" w:line="288" w:lineRule="auto"/>
        <w:rPr>
          <w:rFonts w:ascii="Open Sans" w:eastAsia="Open Sans" w:hAnsi="Open Sans" w:cs="Open Sans"/>
          <w:color w:val="695D46"/>
          <w:sz w:val="26"/>
          <w:szCs w:val="26"/>
        </w:rPr>
      </w:pPr>
    </w:p>
    <w:p w14:paraId="57C3A957"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Behavior Management</w:t>
      </w:r>
    </w:p>
    <w:p w14:paraId="084450EA" w14:textId="77777777" w:rsidR="007941BC" w:rsidRDefault="00BF5415">
      <w:pPr>
        <w:spacing w:before="240" w:after="240" w:line="288" w:lineRule="auto"/>
        <w:rPr>
          <w:rFonts w:ascii="Times New Roman" w:eastAsia="Times New Roman" w:hAnsi="Times New Roman" w:cs="Times New Roman"/>
          <w:b/>
          <w:i/>
          <w:color w:val="695D46"/>
          <w:sz w:val="24"/>
          <w:szCs w:val="24"/>
        </w:rPr>
      </w:pPr>
      <w:r>
        <w:rPr>
          <w:rFonts w:ascii="Open Sans" w:eastAsia="Open Sans" w:hAnsi="Open Sans" w:cs="Open Sans"/>
          <w:color w:val="695D46"/>
          <w:sz w:val="26"/>
          <w:szCs w:val="26"/>
        </w:rPr>
        <w:t>Each Program is required to utilize a Behavior Management System in each classroom.  This can be a tree (</w:t>
      </w:r>
      <w:proofErr w:type="gramStart"/>
      <w:r>
        <w:rPr>
          <w:rFonts w:ascii="Open Sans" w:eastAsia="Open Sans" w:hAnsi="Open Sans" w:cs="Open Sans"/>
          <w:color w:val="695D46"/>
          <w:sz w:val="26"/>
          <w:szCs w:val="26"/>
        </w:rPr>
        <w:t>made out of</w:t>
      </w:r>
      <w:proofErr w:type="gramEnd"/>
      <w:r>
        <w:rPr>
          <w:rFonts w:ascii="Open Sans" w:eastAsia="Open Sans" w:hAnsi="Open Sans" w:cs="Open Sans"/>
          <w:color w:val="695D46"/>
          <w:sz w:val="26"/>
          <w:szCs w:val="26"/>
        </w:rPr>
        <w:t xml:space="preserve"> bulletin board paper) with birds (with children’s individual names on them) that start out each day on the branches of the tree.  As you see them not making good choices they would fall off the tree limb. The </w:t>
      </w:r>
      <w:proofErr w:type="gramStart"/>
      <w:r>
        <w:rPr>
          <w:rFonts w:ascii="Open Sans" w:eastAsia="Open Sans" w:hAnsi="Open Sans" w:cs="Open Sans"/>
          <w:color w:val="695D46"/>
          <w:sz w:val="26"/>
          <w:szCs w:val="26"/>
        </w:rPr>
        <w:t>bird’s</w:t>
      </w:r>
      <w:proofErr w:type="gramEnd"/>
      <w:r>
        <w:rPr>
          <w:rFonts w:ascii="Open Sans" w:eastAsia="Open Sans" w:hAnsi="Open Sans" w:cs="Open Sans"/>
          <w:color w:val="695D46"/>
          <w:sz w:val="26"/>
          <w:szCs w:val="26"/>
        </w:rPr>
        <w:t xml:space="preserve"> would then come back off the ground onto the limb as you catch children following classroom rules, listening rules, using manners, </w:t>
      </w:r>
      <w:proofErr w:type="gramStart"/>
      <w:r>
        <w:rPr>
          <w:rFonts w:ascii="Open Sans" w:eastAsia="Open Sans" w:hAnsi="Open Sans" w:cs="Open Sans"/>
          <w:color w:val="695D46"/>
          <w:sz w:val="26"/>
          <w:szCs w:val="26"/>
        </w:rPr>
        <w:t>etc..</w:t>
      </w:r>
      <w:proofErr w:type="gramEnd"/>
      <w:r>
        <w:rPr>
          <w:rFonts w:ascii="Open Sans" w:eastAsia="Open Sans" w:hAnsi="Open Sans" w:cs="Open Sans"/>
          <w:color w:val="695D46"/>
          <w:sz w:val="26"/>
          <w:szCs w:val="26"/>
        </w:rPr>
        <w:t xml:space="preserve">  </w:t>
      </w:r>
      <w:r>
        <w:rPr>
          <w:rFonts w:ascii="Open Sans" w:eastAsia="Open Sans" w:hAnsi="Open Sans" w:cs="Open Sans"/>
          <w:b/>
          <w:i/>
          <w:color w:val="695D46"/>
          <w:sz w:val="26"/>
          <w:szCs w:val="26"/>
        </w:rPr>
        <w:t xml:space="preserve">Please remember that you will not leave a child at the bottom of the tree or if you </w:t>
      </w:r>
      <w:proofErr w:type="gramStart"/>
      <w:r>
        <w:rPr>
          <w:rFonts w:ascii="Open Sans" w:eastAsia="Open Sans" w:hAnsi="Open Sans" w:cs="Open Sans"/>
          <w:b/>
          <w:i/>
          <w:color w:val="695D46"/>
          <w:sz w:val="26"/>
          <w:szCs w:val="26"/>
        </w:rPr>
        <w:t>have to</w:t>
      </w:r>
      <w:proofErr w:type="gramEnd"/>
      <w:r>
        <w:rPr>
          <w:rFonts w:ascii="Open Sans" w:eastAsia="Open Sans" w:hAnsi="Open Sans" w:cs="Open Sans"/>
          <w:b/>
          <w:i/>
          <w:color w:val="695D46"/>
          <w:sz w:val="26"/>
          <w:szCs w:val="26"/>
        </w:rPr>
        <w:t xml:space="preserve"> move them </w:t>
      </w:r>
      <w:proofErr w:type="gramStart"/>
      <w:r>
        <w:rPr>
          <w:rFonts w:ascii="Open Sans" w:eastAsia="Open Sans" w:hAnsi="Open Sans" w:cs="Open Sans"/>
          <w:b/>
          <w:i/>
          <w:color w:val="695D46"/>
          <w:sz w:val="26"/>
          <w:szCs w:val="26"/>
        </w:rPr>
        <w:t>down for any reason</w:t>
      </w:r>
      <w:proofErr w:type="gramEnd"/>
      <w:r>
        <w:rPr>
          <w:rFonts w:ascii="Open Sans" w:eastAsia="Open Sans" w:hAnsi="Open Sans" w:cs="Open Sans"/>
          <w:b/>
          <w:i/>
          <w:color w:val="695D46"/>
          <w:sz w:val="26"/>
          <w:szCs w:val="26"/>
        </w:rPr>
        <w:t xml:space="preserve"> for a long period of tim</w:t>
      </w:r>
      <w:r>
        <w:rPr>
          <w:rFonts w:ascii="Open Sans" w:eastAsia="Open Sans" w:hAnsi="Open Sans" w:cs="Open Sans"/>
          <w:b/>
          <w:i/>
          <w:color w:val="695D46"/>
          <w:sz w:val="26"/>
          <w:szCs w:val="26"/>
        </w:rPr>
        <w:t xml:space="preserve">e.  These Behavior Management Systems are meant to be used in a positive manner.  You will be able to find something positive to see in every child throughout the day.  The main thing is to be </w:t>
      </w:r>
      <w:proofErr w:type="gramStart"/>
      <w:r>
        <w:rPr>
          <w:rFonts w:ascii="Open Sans" w:eastAsia="Open Sans" w:hAnsi="Open Sans" w:cs="Open Sans"/>
          <w:b/>
          <w:i/>
          <w:color w:val="695D46"/>
          <w:sz w:val="26"/>
          <w:szCs w:val="26"/>
        </w:rPr>
        <w:t xml:space="preserve">consistent, </w:t>
      </w:r>
      <w:r>
        <w:rPr>
          <w:rFonts w:ascii="Open Sans" w:eastAsia="Open Sans" w:hAnsi="Open Sans" w:cs="Open Sans"/>
          <w:b/>
          <w:i/>
          <w:color w:val="695D46"/>
          <w:sz w:val="26"/>
          <w:szCs w:val="26"/>
        </w:rPr>
        <w:lastRenderedPageBreak/>
        <w:t>(</w:t>
      </w:r>
      <w:proofErr w:type="gramEnd"/>
      <w:r>
        <w:rPr>
          <w:rFonts w:ascii="Open Sans" w:eastAsia="Open Sans" w:hAnsi="Open Sans" w:cs="Open Sans"/>
          <w:b/>
          <w:i/>
          <w:color w:val="695D46"/>
          <w:sz w:val="26"/>
          <w:szCs w:val="26"/>
        </w:rPr>
        <w:t xml:space="preserve">explaining the rules and your expectations to the children) and to use your Behavior Management System every day. </w:t>
      </w:r>
      <w:r>
        <w:rPr>
          <w:rFonts w:ascii="Times New Roman" w:eastAsia="Times New Roman" w:hAnsi="Times New Roman" w:cs="Times New Roman"/>
          <w:b/>
          <w:i/>
          <w:color w:val="695D46"/>
          <w:sz w:val="24"/>
          <w:szCs w:val="24"/>
        </w:rPr>
        <w:t xml:space="preserve"> </w:t>
      </w:r>
    </w:p>
    <w:p w14:paraId="3FE0E079" w14:textId="77777777" w:rsidR="007941BC" w:rsidRDefault="007941BC">
      <w:pPr>
        <w:spacing w:before="240" w:after="240" w:line="288" w:lineRule="auto"/>
        <w:rPr>
          <w:rFonts w:ascii="Times New Roman" w:eastAsia="Times New Roman" w:hAnsi="Times New Roman" w:cs="Times New Roman"/>
          <w:b/>
          <w:i/>
          <w:color w:val="FF5E0E"/>
          <w:sz w:val="24"/>
          <w:szCs w:val="24"/>
        </w:rPr>
      </w:pPr>
    </w:p>
    <w:p w14:paraId="31105607" w14:textId="77777777" w:rsidR="007941BC" w:rsidRDefault="00BF5415">
      <w:pPr>
        <w:spacing w:before="240" w:after="240" w:line="288" w:lineRule="auto"/>
        <w:rPr>
          <w:rFonts w:ascii="Times New Roman" w:eastAsia="Times New Roman" w:hAnsi="Times New Roman" w:cs="Times New Roman"/>
          <w:color w:val="FF5E0E"/>
          <w:sz w:val="28"/>
          <w:szCs w:val="28"/>
        </w:rPr>
      </w:pPr>
      <w:r>
        <w:rPr>
          <w:rFonts w:ascii="Times New Roman" w:eastAsia="Times New Roman" w:hAnsi="Times New Roman" w:cs="Times New Roman"/>
          <w:color w:val="FF5E0E"/>
          <w:sz w:val="28"/>
          <w:szCs w:val="28"/>
        </w:rPr>
        <w:t>Examples of Appropriate Behavior Management Systems</w:t>
      </w:r>
    </w:p>
    <w:p w14:paraId="5AC11CBD" w14:textId="77777777" w:rsidR="007941BC" w:rsidRDefault="00BF5415">
      <w:pPr>
        <w:spacing w:before="240" w:after="240" w:line="288" w:lineRule="auto"/>
        <w:rPr>
          <w:rFonts w:ascii="Times New Roman" w:eastAsia="Times New Roman" w:hAnsi="Times New Roman" w:cs="Times New Roman"/>
          <w:b/>
          <w:i/>
          <w:color w:val="695D46"/>
          <w:sz w:val="24"/>
          <w:szCs w:val="24"/>
        </w:rPr>
      </w:pPr>
      <w:r>
        <w:rPr>
          <w:rFonts w:ascii="Times New Roman" w:eastAsia="Times New Roman" w:hAnsi="Times New Roman" w:cs="Times New Roman"/>
          <w:b/>
          <w:i/>
          <w:noProof/>
          <w:color w:val="695D46"/>
          <w:sz w:val="24"/>
          <w:szCs w:val="24"/>
        </w:rPr>
        <w:drawing>
          <wp:inline distT="114300" distB="114300" distL="114300" distR="114300" wp14:anchorId="302600C1" wp14:editId="3CF7B1A6">
            <wp:extent cx="5943600" cy="1816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1816100"/>
                    </a:xfrm>
                    <a:prstGeom prst="rect">
                      <a:avLst/>
                    </a:prstGeom>
                    <a:ln/>
                  </pic:spPr>
                </pic:pic>
              </a:graphicData>
            </a:graphic>
          </wp:inline>
        </w:drawing>
      </w:r>
    </w:p>
    <w:p w14:paraId="3D786277" w14:textId="77777777" w:rsidR="007941BC" w:rsidRDefault="00BF5415">
      <w:pPr>
        <w:spacing w:before="240" w:after="240" w:line="288" w:lineRule="auto"/>
        <w:rPr>
          <w:rFonts w:ascii="Times New Roman" w:eastAsia="Times New Roman" w:hAnsi="Times New Roman" w:cs="Times New Roman"/>
          <w:b/>
          <w:i/>
          <w:color w:val="695D46"/>
          <w:sz w:val="24"/>
          <w:szCs w:val="24"/>
        </w:rPr>
      </w:pPr>
      <w:r>
        <w:rPr>
          <w:rFonts w:ascii="Times New Roman" w:eastAsia="Times New Roman" w:hAnsi="Times New Roman" w:cs="Times New Roman"/>
          <w:b/>
          <w:i/>
          <w:noProof/>
          <w:color w:val="695D46"/>
          <w:sz w:val="24"/>
          <w:szCs w:val="24"/>
        </w:rPr>
        <w:drawing>
          <wp:inline distT="114300" distB="114300" distL="114300" distR="114300" wp14:anchorId="0566F65D" wp14:editId="5A060515">
            <wp:extent cx="1652290" cy="390048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652290" cy="3900488"/>
                    </a:xfrm>
                    <a:prstGeom prst="rect">
                      <a:avLst/>
                    </a:prstGeom>
                    <a:ln/>
                  </pic:spPr>
                </pic:pic>
              </a:graphicData>
            </a:graphic>
          </wp:inline>
        </w:drawing>
      </w:r>
      <w:r>
        <w:rPr>
          <w:rFonts w:ascii="Times New Roman" w:eastAsia="Times New Roman" w:hAnsi="Times New Roman" w:cs="Times New Roman"/>
          <w:b/>
          <w:i/>
          <w:color w:val="695D46"/>
          <w:sz w:val="24"/>
          <w:szCs w:val="24"/>
        </w:rPr>
        <w:t xml:space="preserve">  </w:t>
      </w:r>
    </w:p>
    <w:p w14:paraId="4E6646F9" w14:textId="77777777" w:rsidR="007941BC" w:rsidRDefault="007941BC">
      <w:pPr>
        <w:spacing w:before="240" w:after="240" w:line="288" w:lineRule="auto"/>
        <w:rPr>
          <w:rFonts w:ascii="Times New Roman" w:eastAsia="Times New Roman" w:hAnsi="Times New Roman" w:cs="Times New Roman"/>
          <w:b/>
          <w:i/>
          <w:color w:val="FF0000"/>
          <w:sz w:val="34"/>
          <w:szCs w:val="34"/>
        </w:rPr>
      </w:pPr>
    </w:p>
    <w:p w14:paraId="44BD8CD5" w14:textId="77777777" w:rsidR="007941BC" w:rsidRDefault="00BF5415">
      <w:pPr>
        <w:spacing w:before="240" w:after="240" w:line="288" w:lineRule="auto"/>
        <w:rPr>
          <w:rFonts w:ascii="Times New Roman" w:eastAsia="Times New Roman" w:hAnsi="Times New Roman" w:cs="Times New Roman"/>
          <w:b/>
          <w:i/>
          <w:color w:val="FF0000"/>
          <w:sz w:val="34"/>
          <w:szCs w:val="34"/>
        </w:rPr>
      </w:pPr>
      <w:r>
        <w:rPr>
          <w:rFonts w:ascii="Times New Roman" w:eastAsia="Times New Roman" w:hAnsi="Times New Roman" w:cs="Times New Roman"/>
          <w:b/>
          <w:i/>
          <w:color w:val="FF0000"/>
          <w:sz w:val="34"/>
          <w:szCs w:val="34"/>
        </w:rPr>
        <w:lastRenderedPageBreak/>
        <w:t xml:space="preserve">Examples of what not to use: </w:t>
      </w:r>
    </w:p>
    <w:p w14:paraId="36D0A112" w14:textId="77777777" w:rsidR="007941BC" w:rsidRDefault="00BF5415">
      <w:pPr>
        <w:spacing w:before="240" w:after="240" w:line="288" w:lineRule="auto"/>
        <w:rPr>
          <w:rFonts w:ascii="Times New Roman" w:eastAsia="Times New Roman" w:hAnsi="Times New Roman" w:cs="Times New Roman"/>
          <w:b/>
          <w:i/>
          <w:color w:val="695D46"/>
          <w:sz w:val="24"/>
          <w:szCs w:val="24"/>
        </w:rPr>
      </w:pPr>
      <w:r>
        <w:rPr>
          <w:rFonts w:ascii="Times New Roman" w:eastAsia="Times New Roman" w:hAnsi="Times New Roman" w:cs="Times New Roman"/>
          <w:b/>
          <w:i/>
          <w:noProof/>
          <w:color w:val="695D46"/>
          <w:sz w:val="24"/>
          <w:szCs w:val="24"/>
        </w:rPr>
        <w:drawing>
          <wp:inline distT="114300" distB="114300" distL="114300" distR="114300" wp14:anchorId="33FDD26B" wp14:editId="2B7E19E8">
            <wp:extent cx="1519238" cy="395001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19238" cy="3950018"/>
                    </a:xfrm>
                    <a:prstGeom prst="rect">
                      <a:avLst/>
                    </a:prstGeom>
                    <a:ln/>
                  </pic:spPr>
                </pic:pic>
              </a:graphicData>
            </a:graphic>
          </wp:inline>
        </w:drawing>
      </w:r>
      <w:r>
        <w:rPr>
          <w:rFonts w:ascii="Times New Roman" w:eastAsia="Times New Roman" w:hAnsi="Times New Roman" w:cs="Times New Roman"/>
          <w:b/>
          <w:i/>
          <w:color w:val="695D46"/>
          <w:sz w:val="24"/>
          <w:szCs w:val="24"/>
        </w:rPr>
        <w:t xml:space="preserve">     </w:t>
      </w:r>
      <w:r>
        <w:rPr>
          <w:rFonts w:ascii="Times New Roman" w:eastAsia="Times New Roman" w:hAnsi="Times New Roman" w:cs="Times New Roman"/>
          <w:b/>
          <w:i/>
          <w:noProof/>
          <w:color w:val="695D46"/>
          <w:sz w:val="24"/>
          <w:szCs w:val="24"/>
        </w:rPr>
        <w:drawing>
          <wp:inline distT="114300" distB="114300" distL="114300" distR="114300" wp14:anchorId="1FB49441" wp14:editId="6DA83337">
            <wp:extent cx="2681288" cy="31718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681288" cy="3171825"/>
                    </a:xfrm>
                    <a:prstGeom prst="rect">
                      <a:avLst/>
                    </a:prstGeom>
                    <a:ln/>
                  </pic:spPr>
                </pic:pic>
              </a:graphicData>
            </a:graphic>
          </wp:inline>
        </w:drawing>
      </w:r>
    </w:p>
    <w:p w14:paraId="7CBFF345" w14:textId="77777777" w:rsidR="007941BC" w:rsidRDefault="007941BC">
      <w:pPr>
        <w:spacing w:before="120" w:line="288" w:lineRule="auto"/>
        <w:rPr>
          <w:rFonts w:ascii="Open Sans" w:eastAsia="Open Sans" w:hAnsi="Open Sans" w:cs="Open Sans"/>
          <w:b/>
          <w:color w:val="695D46"/>
          <w:sz w:val="26"/>
          <w:szCs w:val="26"/>
        </w:rPr>
      </w:pPr>
    </w:p>
    <w:p w14:paraId="6AE4A60F"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TSG</w:t>
      </w:r>
    </w:p>
    <w:p w14:paraId="60C3815D"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Login to </w:t>
      </w:r>
      <w:proofErr w:type="spellStart"/>
      <w:r>
        <w:rPr>
          <w:rFonts w:ascii="Open Sans" w:eastAsia="Open Sans" w:hAnsi="Open Sans" w:cs="Open Sans"/>
          <w:color w:val="695D46"/>
          <w:sz w:val="26"/>
          <w:szCs w:val="26"/>
        </w:rPr>
        <w:t>SmartTeach</w:t>
      </w:r>
      <w:proofErr w:type="spellEnd"/>
      <w:r>
        <w:rPr>
          <w:rFonts w:ascii="Open Sans" w:eastAsia="Open Sans" w:hAnsi="Open Sans" w:cs="Open Sans"/>
          <w:color w:val="695D46"/>
          <w:sz w:val="26"/>
          <w:szCs w:val="26"/>
        </w:rPr>
        <w:t xml:space="preserve"> and use the same classroom as last year.  Update your class, archive children as needed and add new ones. *Check within your programs if you are unsure as to who archives children as well as inputting IEP’S, if it is </w:t>
      </w:r>
      <w:proofErr w:type="gramStart"/>
      <w:r>
        <w:rPr>
          <w:rFonts w:ascii="Open Sans" w:eastAsia="Open Sans" w:hAnsi="Open Sans" w:cs="Open Sans"/>
          <w:color w:val="695D46"/>
          <w:sz w:val="26"/>
          <w:szCs w:val="26"/>
        </w:rPr>
        <w:t>not</w:t>
      </w:r>
      <w:proofErr w:type="gramEnd"/>
      <w:r>
        <w:rPr>
          <w:rFonts w:ascii="Open Sans" w:eastAsia="Open Sans" w:hAnsi="Open Sans" w:cs="Open Sans"/>
          <w:color w:val="695D46"/>
          <w:sz w:val="26"/>
          <w:szCs w:val="26"/>
        </w:rPr>
        <w:t xml:space="preserve"> you as the teacher. </w:t>
      </w:r>
    </w:p>
    <w:p w14:paraId="4746A6A0"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If there is a child in your classroom that has an IEP, this information </w:t>
      </w:r>
      <w:proofErr w:type="gramStart"/>
      <w:r>
        <w:rPr>
          <w:rFonts w:ascii="Open Sans" w:eastAsia="Open Sans" w:hAnsi="Open Sans" w:cs="Open Sans"/>
          <w:color w:val="695D46"/>
          <w:sz w:val="26"/>
          <w:szCs w:val="26"/>
        </w:rPr>
        <w:t>has to</w:t>
      </w:r>
      <w:proofErr w:type="gramEnd"/>
      <w:r>
        <w:rPr>
          <w:rFonts w:ascii="Open Sans" w:eastAsia="Open Sans" w:hAnsi="Open Sans" w:cs="Open Sans"/>
          <w:color w:val="695D46"/>
          <w:sz w:val="26"/>
          <w:szCs w:val="26"/>
        </w:rPr>
        <w:t xml:space="preserve"> be included </w:t>
      </w:r>
      <w:proofErr w:type="gramStart"/>
      <w:r>
        <w:rPr>
          <w:rFonts w:ascii="Open Sans" w:eastAsia="Open Sans" w:hAnsi="Open Sans" w:cs="Open Sans"/>
          <w:color w:val="695D46"/>
          <w:sz w:val="26"/>
          <w:szCs w:val="26"/>
        </w:rPr>
        <w:t>on</w:t>
      </w:r>
      <w:proofErr w:type="gramEnd"/>
      <w:r>
        <w:rPr>
          <w:rFonts w:ascii="Open Sans" w:eastAsia="Open Sans" w:hAnsi="Open Sans" w:cs="Open Sans"/>
          <w:color w:val="695D46"/>
          <w:sz w:val="26"/>
          <w:szCs w:val="26"/>
        </w:rPr>
        <w:t xml:space="preserve"> TSG as well as COPA.  Staff will input this data under the child information on TSG. It should be the same date that is listed on COPA for the child beginning to receive services. </w:t>
      </w:r>
    </w:p>
    <w:p w14:paraId="7C7319CB"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lastRenderedPageBreak/>
        <w:t xml:space="preserve">If a child gets an IEP in the middle of the school year, please log into your TSG account and update this information so that it pulls correctly when you are inputting observation notes for your assessments. </w:t>
      </w:r>
    </w:p>
    <w:p w14:paraId="66B1807F" w14:textId="77777777" w:rsidR="007941BC" w:rsidRDefault="007941BC">
      <w:pPr>
        <w:spacing w:before="120" w:line="288" w:lineRule="auto"/>
        <w:rPr>
          <w:rFonts w:ascii="Open Sans" w:eastAsia="Open Sans" w:hAnsi="Open Sans" w:cs="Open Sans"/>
          <w:color w:val="695D46"/>
          <w:sz w:val="26"/>
          <w:szCs w:val="26"/>
        </w:rPr>
      </w:pPr>
    </w:p>
    <w:p w14:paraId="429B7CCD"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Below you will see step by step how to enter this information on TSG.</w:t>
      </w:r>
    </w:p>
    <w:p w14:paraId="620F9731"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noProof/>
          <w:color w:val="695D46"/>
          <w:sz w:val="26"/>
          <w:szCs w:val="26"/>
        </w:rPr>
        <w:drawing>
          <wp:inline distT="114300" distB="114300" distL="114300" distR="114300" wp14:anchorId="68C1A842" wp14:editId="6860DFBD">
            <wp:extent cx="5941175" cy="48053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1175" cy="4805363"/>
                    </a:xfrm>
                    <a:prstGeom prst="rect">
                      <a:avLst/>
                    </a:prstGeom>
                    <a:ln/>
                  </pic:spPr>
                </pic:pic>
              </a:graphicData>
            </a:graphic>
          </wp:inline>
        </w:drawing>
      </w:r>
    </w:p>
    <w:p w14:paraId="0B282106" w14:textId="77777777" w:rsidR="007941BC" w:rsidRDefault="007941BC">
      <w:pPr>
        <w:spacing w:before="120" w:line="288" w:lineRule="auto"/>
        <w:rPr>
          <w:rFonts w:ascii="Open Sans" w:eastAsia="Open Sans" w:hAnsi="Open Sans" w:cs="Open Sans"/>
          <w:color w:val="695D46"/>
          <w:sz w:val="26"/>
          <w:szCs w:val="26"/>
        </w:rPr>
      </w:pPr>
    </w:p>
    <w:p w14:paraId="1D879E13"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This will then open the self- care dimensions so that you can input those notes. This is for 1c1-1c4 on TSG and will appear for any child that has an IEP.  </w:t>
      </w:r>
      <w:r>
        <w:rPr>
          <w:rFonts w:ascii="Open Sans" w:eastAsia="Open Sans" w:hAnsi="Open Sans" w:cs="Open Sans"/>
          <w:b/>
          <w:color w:val="695D46"/>
          <w:sz w:val="26"/>
          <w:szCs w:val="26"/>
        </w:rPr>
        <w:t xml:space="preserve">These will only appear for a child if they have an IEP. </w:t>
      </w:r>
      <w:r>
        <w:rPr>
          <w:rFonts w:ascii="Open Sans" w:eastAsia="Open Sans" w:hAnsi="Open Sans" w:cs="Open Sans"/>
          <w:color w:val="695D46"/>
          <w:sz w:val="26"/>
          <w:szCs w:val="26"/>
        </w:rPr>
        <w:t xml:space="preserve">It will look like </w:t>
      </w:r>
      <w:proofErr w:type="gramStart"/>
      <w:r>
        <w:rPr>
          <w:rFonts w:ascii="Open Sans" w:eastAsia="Open Sans" w:hAnsi="Open Sans" w:cs="Open Sans"/>
          <w:color w:val="695D46"/>
          <w:sz w:val="26"/>
          <w:szCs w:val="26"/>
        </w:rPr>
        <w:t>below</w:t>
      </w:r>
      <w:proofErr w:type="gramEnd"/>
      <w:r>
        <w:rPr>
          <w:rFonts w:ascii="Open Sans" w:eastAsia="Open Sans" w:hAnsi="Open Sans" w:cs="Open Sans"/>
          <w:color w:val="695D46"/>
          <w:sz w:val="26"/>
          <w:szCs w:val="26"/>
        </w:rPr>
        <w:t>:</w:t>
      </w:r>
    </w:p>
    <w:p w14:paraId="76C80FE6" w14:textId="77777777" w:rsidR="007941BC" w:rsidRDefault="00BF5415">
      <w:pPr>
        <w:spacing w:before="240" w:after="24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lastRenderedPageBreak/>
        <w:t xml:space="preserve"> </w:t>
      </w:r>
      <w:r>
        <w:rPr>
          <w:rFonts w:ascii="Open Sans" w:eastAsia="Open Sans" w:hAnsi="Open Sans" w:cs="Open Sans"/>
          <w:noProof/>
          <w:color w:val="695D46"/>
          <w:sz w:val="26"/>
          <w:szCs w:val="26"/>
        </w:rPr>
        <w:drawing>
          <wp:inline distT="114300" distB="114300" distL="114300" distR="114300" wp14:anchorId="677447D9" wp14:editId="72F54923">
            <wp:extent cx="4238625" cy="50625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38625" cy="5062538"/>
                    </a:xfrm>
                    <a:prstGeom prst="rect">
                      <a:avLst/>
                    </a:prstGeom>
                    <a:ln/>
                  </pic:spPr>
                </pic:pic>
              </a:graphicData>
            </a:graphic>
          </wp:inline>
        </w:drawing>
      </w:r>
    </w:p>
    <w:p w14:paraId="7416D1F4" w14:textId="77777777" w:rsidR="007941BC" w:rsidRDefault="007941BC">
      <w:pPr>
        <w:spacing w:before="240" w:after="240" w:line="288" w:lineRule="auto"/>
        <w:rPr>
          <w:rFonts w:ascii="Open Sans" w:eastAsia="Open Sans" w:hAnsi="Open Sans" w:cs="Open Sans"/>
          <w:color w:val="695D46"/>
          <w:sz w:val="26"/>
          <w:szCs w:val="26"/>
        </w:rPr>
      </w:pPr>
    </w:p>
    <w:p w14:paraId="2A8170F5" w14:textId="77777777" w:rsidR="007941BC" w:rsidRDefault="00BF5415">
      <w:pPr>
        <w:spacing w:before="240" w:after="240" w:line="288" w:lineRule="auto"/>
        <w:rPr>
          <w:rFonts w:ascii="Open Sans" w:eastAsia="Open Sans" w:hAnsi="Open Sans" w:cs="Open Sans"/>
          <w:b/>
          <w:color w:val="695D46"/>
          <w:sz w:val="26"/>
          <w:szCs w:val="26"/>
          <w:u w:val="single"/>
        </w:rPr>
      </w:pPr>
      <w:r>
        <w:rPr>
          <w:rFonts w:ascii="Open Sans" w:eastAsia="Open Sans" w:hAnsi="Open Sans" w:cs="Open Sans"/>
          <w:b/>
          <w:color w:val="695D46"/>
          <w:sz w:val="26"/>
          <w:szCs w:val="26"/>
          <w:u w:val="single"/>
        </w:rPr>
        <w:t>Observation Notes</w:t>
      </w:r>
    </w:p>
    <w:p w14:paraId="42D72F76" w14:textId="77777777" w:rsidR="007941BC" w:rsidRDefault="00BF5415">
      <w:pPr>
        <w:spacing w:before="240" w:after="240" w:line="288" w:lineRule="auto"/>
        <w:rPr>
          <w:rFonts w:ascii="Open Sans" w:eastAsia="Open Sans" w:hAnsi="Open Sans" w:cs="Open Sans"/>
          <w:color w:val="695D46"/>
          <w:sz w:val="14"/>
          <w:szCs w:val="14"/>
        </w:rPr>
      </w:pPr>
      <w:r>
        <w:rPr>
          <w:rFonts w:ascii="Open Sans" w:eastAsia="Open Sans" w:hAnsi="Open Sans" w:cs="Open Sans"/>
          <w:color w:val="695D46"/>
          <w:sz w:val="26"/>
          <w:szCs w:val="26"/>
        </w:rPr>
        <w:t xml:space="preserve">You </w:t>
      </w:r>
      <w:r>
        <w:rPr>
          <w:rFonts w:ascii="Open Sans" w:eastAsia="Open Sans" w:hAnsi="Open Sans" w:cs="Open Sans"/>
          <w:b/>
          <w:color w:val="695D46"/>
          <w:sz w:val="26"/>
          <w:szCs w:val="26"/>
        </w:rPr>
        <w:t>must</w:t>
      </w:r>
      <w:r>
        <w:rPr>
          <w:rFonts w:ascii="Open Sans" w:eastAsia="Open Sans" w:hAnsi="Open Sans" w:cs="Open Sans"/>
          <w:color w:val="695D46"/>
          <w:sz w:val="26"/>
          <w:szCs w:val="26"/>
        </w:rPr>
        <w:t xml:space="preserve"> have </w:t>
      </w:r>
      <w:r>
        <w:rPr>
          <w:rFonts w:ascii="Open Sans" w:eastAsia="Open Sans" w:hAnsi="Open Sans" w:cs="Open Sans"/>
          <w:color w:val="695D46"/>
          <w:sz w:val="14"/>
          <w:szCs w:val="14"/>
        </w:rPr>
        <w:t xml:space="preserve"> </w:t>
      </w:r>
      <w:r>
        <w:rPr>
          <w:rFonts w:ascii="Open Sans" w:eastAsia="Open Sans" w:hAnsi="Open Sans" w:cs="Open Sans"/>
          <w:color w:val="695D46"/>
          <w:sz w:val="26"/>
          <w:szCs w:val="26"/>
        </w:rPr>
        <w:t>at least one note per dimension, per assessment period on TSG. You may continue adding notes for each objective as needed per child.</w:t>
      </w:r>
      <w:r>
        <w:rPr>
          <w:rFonts w:ascii="Open Sans" w:eastAsia="Open Sans" w:hAnsi="Open Sans" w:cs="Open Sans"/>
          <w:color w:val="695D46"/>
          <w:sz w:val="14"/>
          <w:szCs w:val="14"/>
        </w:rPr>
        <w:t xml:space="preserve">  </w:t>
      </w:r>
      <w:r>
        <w:rPr>
          <w:rFonts w:ascii="Open Sans" w:eastAsia="Open Sans" w:hAnsi="Open Sans" w:cs="Open Sans"/>
          <w:color w:val="695D46"/>
          <w:sz w:val="26"/>
          <w:szCs w:val="26"/>
        </w:rPr>
        <w:t>The same note may apply to multiple dimensions.</w:t>
      </w:r>
      <w:r>
        <w:rPr>
          <w:rFonts w:ascii="Open Sans" w:eastAsia="Open Sans" w:hAnsi="Open Sans" w:cs="Open Sans"/>
          <w:color w:val="695D46"/>
          <w:sz w:val="14"/>
          <w:szCs w:val="14"/>
        </w:rPr>
        <w:t xml:space="preserve"> </w:t>
      </w:r>
    </w:p>
    <w:p w14:paraId="54448E25" w14:textId="77777777" w:rsidR="007941BC" w:rsidRDefault="00BF5415">
      <w:pPr>
        <w:spacing w:before="240" w:after="240" w:line="288" w:lineRule="auto"/>
        <w:rPr>
          <w:rFonts w:ascii="Open Sans" w:eastAsia="Open Sans" w:hAnsi="Open Sans" w:cs="Open Sans"/>
          <w:color w:val="695D46"/>
          <w:sz w:val="26"/>
          <w:szCs w:val="26"/>
        </w:rPr>
      </w:pPr>
      <w:r>
        <w:rPr>
          <w:rFonts w:ascii="Open Sans" w:eastAsia="Open Sans" w:hAnsi="Open Sans" w:cs="Open Sans"/>
          <w:color w:val="695D46"/>
          <w:sz w:val="14"/>
          <w:szCs w:val="14"/>
        </w:rPr>
        <w:t xml:space="preserve">  </w:t>
      </w:r>
      <w:r>
        <w:rPr>
          <w:rFonts w:ascii="Open Sans" w:eastAsia="Open Sans" w:hAnsi="Open Sans" w:cs="Open Sans"/>
          <w:color w:val="695D46"/>
          <w:sz w:val="26"/>
          <w:szCs w:val="26"/>
        </w:rPr>
        <w:t xml:space="preserve">Observation notes can be used across multiple dimensions </w:t>
      </w:r>
      <w:proofErr w:type="spellStart"/>
      <w:r>
        <w:rPr>
          <w:rFonts w:ascii="Open Sans" w:eastAsia="Open Sans" w:hAnsi="Open Sans" w:cs="Open Sans"/>
          <w:color w:val="695D46"/>
          <w:sz w:val="26"/>
          <w:szCs w:val="26"/>
        </w:rPr>
        <w:t>ie</w:t>
      </w:r>
      <w:proofErr w:type="spellEnd"/>
      <w:r>
        <w:rPr>
          <w:rFonts w:ascii="Open Sans" w:eastAsia="Open Sans" w:hAnsi="Open Sans" w:cs="Open Sans"/>
          <w:color w:val="695D46"/>
          <w:sz w:val="26"/>
          <w:szCs w:val="26"/>
        </w:rPr>
        <w:t xml:space="preserve">. K-I am going to make a pizza. T- How do we make </w:t>
      </w:r>
      <w:proofErr w:type="gramStart"/>
      <w:r>
        <w:rPr>
          <w:rFonts w:ascii="Open Sans" w:eastAsia="Open Sans" w:hAnsi="Open Sans" w:cs="Open Sans"/>
          <w:color w:val="695D46"/>
          <w:sz w:val="26"/>
          <w:szCs w:val="26"/>
        </w:rPr>
        <w:t>a pizza</w:t>
      </w:r>
      <w:proofErr w:type="gramEnd"/>
      <w:r>
        <w:rPr>
          <w:rFonts w:ascii="Open Sans" w:eastAsia="Open Sans" w:hAnsi="Open Sans" w:cs="Open Sans"/>
          <w:color w:val="695D46"/>
          <w:sz w:val="26"/>
          <w:szCs w:val="26"/>
        </w:rPr>
        <w:t>? K- First we make the crust, then we add pepperoni and cheese, we put it in the oven for 5 minutes then we eat it. ( 8a, 9a, 9b)</w:t>
      </w:r>
    </w:p>
    <w:p w14:paraId="650DF7D5" w14:textId="77777777" w:rsidR="007941BC" w:rsidRDefault="00BF5415">
      <w:pPr>
        <w:spacing w:before="240" w:after="240" w:line="288" w:lineRule="auto"/>
        <w:rPr>
          <w:rFonts w:ascii="Open Sans" w:eastAsia="Open Sans" w:hAnsi="Open Sans" w:cs="Open Sans"/>
          <w:color w:val="434343"/>
          <w:sz w:val="26"/>
          <w:szCs w:val="26"/>
        </w:rPr>
      </w:pPr>
      <w:r>
        <w:rPr>
          <w:rFonts w:ascii="Open Sans" w:eastAsia="Open Sans" w:hAnsi="Open Sans" w:cs="Open Sans"/>
          <w:color w:val="695D46"/>
          <w:sz w:val="26"/>
          <w:szCs w:val="26"/>
        </w:rPr>
        <w:lastRenderedPageBreak/>
        <w:t xml:space="preserve"> Write an in-depth description of occurrence/observation in detail when entering the note on Teaching Strategies GOLD.  </w:t>
      </w:r>
      <w:r>
        <w:rPr>
          <w:rFonts w:ascii="Open Sans" w:eastAsia="Open Sans" w:hAnsi="Open Sans" w:cs="Open Sans"/>
          <w:b/>
          <w:color w:val="434343"/>
          <w:sz w:val="26"/>
          <w:szCs w:val="26"/>
        </w:rPr>
        <w:t xml:space="preserve">Only one (1) GROUP NOTE each week( This is optional.) </w:t>
      </w:r>
      <w:r>
        <w:rPr>
          <w:rFonts w:ascii="Open Sans" w:eastAsia="Open Sans" w:hAnsi="Open Sans" w:cs="Open Sans"/>
          <w:color w:val="434343"/>
          <w:sz w:val="26"/>
          <w:szCs w:val="26"/>
        </w:rPr>
        <w:t xml:space="preserve"> </w:t>
      </w:r>
    </w:p>
    <w:p w14:paraId="63E990C6" w14:textId="77777777" w:rsidR="007941BC" w:rsidRDefault="00BF5415">
      <w:pPr>
        <w:spacing w:before="240" w:after="240" w:line="288" w:lineRule="auto"/>
        <w:rPr>
          <w:rFonts w:ascii="Open Sans" w:eastAsia="Open Sans" w:hAnsi="Open Sans" w:cs="Open Sans"/>
          <w:color w:val="434343"/>
          <w:sz w:val="26"/>
          <w:szCs w:val="26"/>
        </w:rPr>
      </w:pPr>
      <w:r>
        <w:rPr>
          <w:rFonts w:ascii="Open Sans" w:eastAsia="Open Sans" w:hAnsi="Open Sans" w:cs="Open Sans"/>
          <w:color w:val="434343"/>
          <w:sz w:val="26"/>
          <w:szCs w:val="26"/>
        </w:rPr>
        <w:t>A group note can be applied to more than one child and to one objective or multiple objectives.  An example of a group note could be:</w:t>
      </w:r>
    </w:p>
    <w:p w14:paraId="1263F970" w14:textId="77777777" w:rsidR="007941BC" w:rsidRDefault="00BF5415">
      <w:pPr>
        <w:spacing w:before="240" w:after="240" w:line="288" w:lineRule="auto"/>
        <w:rPr>
          <w:rFonts w:ascii="Open Sans" w:eastAsia="Open Sans" w:hAnsi="Open Sans" w:cs="Open Sans"/>
          <w:color w:val="434343"/>
          <w:sz w:val="26"/>
          <w:szCs w:val="26"/>
        </w:rPr>
      </w:pPr>
      <w:r>
        <w:rPr>
          <w:rFonts w:ascii="Open Sans" w:eastAsia="Open Sans" w:hAnsi="Open Sans" w:cs="Open Sans"/>
          <w:color w:val="434343"/>
          <w:sz w:val="26"/>
          <w:szCs w:val="26"/>
        </w:rPr>
        <w:t>During gross motor play in the gym, the children played follow the leader (teacher). They hopped on one foot then the other on the black line. They jumped up and down in one place and hopped like a bunny.  The children ran back and forth to each side of the gym before lining up back on the black line as instructed. The children then passed a ball back and forth to each other and were able to catch it.  ( 2a-2d, 3a,3b,4,5,6)</w:t>
      </w:r>
    </w:p>
    <w:p w14:paraId="2064FAAE" w14:textId="77777777" w:rsidR="007941BC" w:rsidRDefault="00BF5415">
      <w:pPr>
        <w:spacing w:before="240" w:after="240" w:line="288" w:lineRule="auto"/>
        <w:rPr>
          <w:rFonts w:ascii="Open Sans" w:eastAsia="Open Sans" w:hAnsi="Open Sans" w:cs="Open Sans"/>
          <w:color w:val="434343"/>
          <w:sz w:val="26"/>
          <w:szCs w:val="26"/>
        </w:rPr>
      </w:pPr>
      <w:r>
        <w:rPr>
          <w:rFonts w:ascii="Open Sans" w:eastAsia="Open Sans" w:hAnsi="Open Sans" w:cs="Open Sans"/>
          <w:color w:val="434343"/>
          <w:sz w:val="26"/>
          <w:szCs w:val="26"/>
        </w:rPr>
        <w:t>*Be sure when you are completing assessments you are inputting a note for the dimensions that we do not use.  This would just say, “Dimension does not apply”. These dimensions are: 15d, 18d, 18e, 19c, 20d, 20e, 20f, 22b, 22c.</w:t>
      </w:r>
      <w:r>
        <w:rPr>
          <w:color w:val="4472C4"/>
          <w:sz w:val="28"/>
          <w:szCs w:val="28"/>
        </w:rPr>
        <w:t xml:space="preserve"> </w:t>
      </w:r>
    </w:p>
    <w:p w14:paraId="5CF1B981" w14:textId="77777777" w:rsidR="007941BC" w:rsidRDefault="00BF5415">
      <w:pPr>
        <w:spacing w:before="240" w:after="240" w:line="288" w:lineRule="auto"/>
        <w:rPr>
          <w:rFonts w:ascii="Open Sans" w:eastAsia="Open Sans" w:hAnsi="Open Sans" w:cs="Open Sans"/>
          <w:b/>
          <w:color w:val="666666"/>
          <w:sz w:val="26"/>
          <w:szCs w:val="26"/>
        </w:rPr>
      </w:pPr>
      <w:r>
        <w:rPr>
          <w:rFonts w:ascii="Open Sans" w:eastAsia="Open Sans" w:hAnsi="Open Sans" w:cs="Open Sans"/>
          <w:b/>
          <w:color w:val="666666"/>
          <w:sz w:val="26"/>
          <w:szCs w:val="26"/>
        </w:rPr>
        <w:t xml:space="preserve">Keep in mind that Grantee office managers will be asking to see your written notes.  This will be a </w:t>
      </w:r>
      <w:proofErr w:type="gramStart"/>
      <w:r>
        <w:rPr>
          <w:rFonts w:ascii="Open Sans" w:eastAsia="Open Sans" w:hAnsi="Open Sans" w:cs="Open Sans"/>
          <w:b/>
          <w:color w:val="666666"/>
          <w:sz w:val="26"/>
          <w:szCs w:val="26"/>
        </w:rPr>
        <w:t>finding</w:t>
      </w:r>
      <w:proofErr w:type="gramEnd"/>
      <w:r>
        <w:rPr>
          <w:rFonts w:ascii="Open Sans" w:eastAsia="Open Sans" w:hAnsi="Open Sans" w:cs="Open Sans"/>
          <w:b/>
          <w:color w:val="666666"/>
          <w:sz w:val="26"/>
          <w:szCs w:val="26"/>
        </w:rPr>
        <w:t xml:space="preserve"> if they are not present with you in the classroom during the classroom observation.</w:t>
      </w:r>
    </w:p>
    <w:p w14:paraId="406670F7" w14:textId="77777777" w:rsidR="007941BC" w:rsidRDefault="00BF5415">
      <w:pPr>
        <w:spacing w:before="120" w:line="288" w:lineRule="auto"/>
        <w:rPr>
          <w:rFonts w:ascii="Open Sans" w:eastAsia="Open Sans" w:hAnsi="Open Sans" w:cs="Open Sans"/>
          <w:b/>
          <w:color w:val="FF0000"/>
          <w:sz w:val="26"/>
          <w:szCs w:val="26"/>
        </w:rPr>
      </w:pPr>
      <w:r>
        <w:rPr>
          <w:rFonts w:ascii="Open Sans" w:eastAsia="Open Sans" w:hAnsi="Open Sans" w:cs="Open Sans"/>
          <w:b/>
          <w:color w:val="FF0000"/>
          <w:sz w:val="26"/>
          <w:szCs w:val="26"/>
        </w:rPr>
        <w:t>Important Reminders regarding TSG:</w:t>
      </w:r>
    </w:p>
    <w:p w14:paraId="35088B2C" w14:textId="77777777" w:rsidR="007941BC" w:rsidRDefault="00BF5415">
      <w:pPr>
        <w:numPr>
          <w:ilvl w:val="0"/>
          <w:numId w:val="1"/>
        </w:num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 xml:space="preserve">Be sure to print out your Class Profile report after completing the Assessments. You should be printing these out after the Fall, Winter and Spring Assessment.  These will be checked when Grantee Staff complete a classroom observation. </w:t>
      </w:r>
    </w:p>
    <w:p w14:paraId="23CFEFDA" w14:textId="77777777" w:rsidR="007941BC" w:rsidRDefault="007941BC">
      <w:pPr>
        <w:spacing w:before="120" w:line="288" w:lineRule="auto"/>
        <w:rPr>
          <w:rFonts w:ascii="Open Sans" w:eastAsia="Open Sans" w:hAnsi="Open Sans" w:cs="Open Sans"/>
          <w:color w:val="695D46"/>
          <w:sz w:val="26"/>
          <w:szCs w:val="26"/>
        </w:rPr>
      </w:pPr>
    </w:p>
    <w:p w14:paraId="7B314201" w14:textId="77777777" w:rsidR="007941BC" w:rsidRDefault="00BF5415">
      <w:pPr>
        <w:numPr>
          <w:ilvl w:val="0"/>
          <w:numId w:val="1"/>
        </w:num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t>If a child enrolls after the date (below), he/she will need to be added to Teaching Strategies GOLD on the first day of the NEXT checkpoint season:</w:t>
      </w:r>
    </w:p>
    <w:p w14:paraId="2BBE08F7" w14:textId="77777777" w:rsidR="007941BC" w:rsidRDefault="00BF5415">
      <w:p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lastRenderedPageBreak/>
        <w:tab/>
      </w:r>
    </w:p>
    <w:p w14:paraId="346AB516"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color w:val="695D46"/>
          <w:sz w:val="26"/>
          <w:szCs w:val="26"/>
        </w:rPr>
        <w:tab/>
      </w:r>
      <w:r>
        <w:rPr>
          <w:rFonts w:ascii="Open Sans" w:eastAsia="Open Sans" w:hAnsi="Open Sans" w:cs="Open Sans"/>
          <w:b/>
          <w:color w:val="695D46"/>
          <w:sz w:val="26"/>
          <w:szCs w:val="26"/>
          <w:u w:val="single"/>
        </w:rPr>
        <w:t>Fall: November 1-</w:t>
      </w:r>
      <w:r>
        <w:rPr>
          <w:rFonts w:ascii="Open Sans" w:eastAsia="Open Sans" w:hAnsi="Open Sans" w:cs="Open Sans"/>
          <w:color w:val="695D46"/>
          <w:sz w:val="26"/>
          <w:szCs w:val="26"/>
        </w:rPr>
        <w:t xml:space="preserve"> </w:t>
      </w:r>
      <w:r>
        <w:rPr>
          <w:rFonts w:ascii="Open Sans" w:eastAsia="Open Sans" w:hAnsi="Open Sans" w:cs="Open Sans"/>
          <w:b/>
          <w:color w:val="695D46"/>
          <w:sz w:val="26"/>
          <w:szCs w:val="26"/>
        </w:rPr>
        <w:t>This child will not need to be added to TSG until Dec 1st.</w:t>
      </w:r>
    </w:p>
    <w:p w14:paraId="7CB1E029" w14:textId="77777777" w:rsidR="007941BC" w:rsidRDefault="00BF5415">
      <w:pPr>
        <w:spacing w:before="120" w:line="288" w:lineRule="auto"/>
        <w:ind w:firstLine="720"/>
        <w:rPr>
          <w:rFonts w:ascii="Open Sans" w:eastAsia="Open Sans" w:hAnsi="Open Sans" w:cs="Open Sans"/>
          <w:b/>
          <w:color w:val="695D46"/>
          <w:sz w:val="26"/>
          <w:szCs w:val="26"/>
        </w:rPr>
      </w:pPr>
      <w:r>
        <w:rPr>
          <w:rFonts w:ascii="Open Sans" w:eastAsia="Open Sans" w:hAnsi="Open Sans" w:cs="Open Sans"/>
          <w:b/>
          <w:color w:val="695D46"/>
          <w:sz w:val="26"/>
          <w:szCs w:val="26"/>
          <w:u w:val="single"/>
        </w:rPr>
        <w:t>Winter: Feb 1</w:t>
      </w:r>
      <w:r>
        <w:rPr>
          <w:rFonts w:ascii="Open Sans" w:eastAsia="Open Sans" w:hAnsi="Open Sans" w:cs="Open Sans"/>
          <w:b/>
          <w:color w:val="695D46"/>
          <w:sz w:val="26"/>
          <w:szCs w:val="26"/>
        </w:rPr>
        <w:t>- This child will not need to be added to TSG until March 1st.</w:t>
      </w:r>
    </w:p>
    <w:p w14:paraId="4EF1768F" w14:textId="77777777" w:rsidR="007941BC" w:rsidRDefault="00BF5415">
      <w:pPr>
        <w:spacing w:before="120" w:line="288" w:lineRule="auto"/>
        <w:ind w:firstLine="720"/>
        <w:rPr>
          <w:rFonts w:ascii="Open Sans" w:eastAsia="Open Sans" w:hAnsi="Open Sans" w:cs="Open Sans"/>
          <w:b/>
          <w:color w:val="695D46"/>
          <w:sz w:val="26"/>
          <w:szCs w:val="26"/>
        </w:rPr>
      </w:pPr>
      <w:r>
        <w:rPr>
          <w:rFonts w:ascii="Open Sans" w:eastAsia="Open Sans" w:hAnsi="Open Sans" w:cs="Open Sans"/>
          <w:b/>
          <w:color w:val="695D46"/>
          <w:sz w:val="26"/>
          <w:szCs w:val="26"/>
          <w:u w:val="single"/>
        </w:rPr>
        <w:t xml:space="preserve">Spring: May1 - </w:t>
      </w:r>
      <w:r>
        <w:rPr>
          <w:rFonts w:ascii="Open Sans" w:eastAsia="Open Sans" w:hAnsi="Open Sans" w:cs="Open Sans"/>
          <w:b/>
          <w:color w:val="695D46"/>
          <w:sz w:val="26"/>
          <w:szCs w:val="26"/>
        </w:rPr>
        <w:t>This child will not need to be added to TSG until he/she returns next fall season.</w:t>
      </w:r>
    </w:p>
    <w:p w14:paraId="205E3AEC" w14:textId="77777777" w:rsidR="007941BC" w:rsidRDefault="007941BC">
      <w:pPr>
        <w:spacing w:before="120" w:line="288" w:lineRule="auto"/>
        <w:ind w:firstLine="720"/>
        <w:rPr>
          <w:rFonts w:ascii="Open Sans" w:eastAsia="Open Sans" w:hAnsi="Open Sans" w:cs="Open Sans"/>
          <w:b/>
          <w:color w:val="695D46"/>
          <w:sz w:val="26"/>
          <w:szCs w:val="26"/>
        </w:rPr>
      </w:pPr>
    </w:p>
    <w:p w14:paraId="5A072395" w14:textId="77777777" w:rsidR="007941BC" w:rsidRDefault="00BF5415">
      <w:pPr>
        <w:numPr>
          <w:ilvl w:val="0"/>
          <w:numId w:val="1"/>
        </w:numPr>
        <w:spacing w:before="120" w:line="288" w:lineRule="auto"/>
        <w:rPr>
          <w:rFonts w:ascii="Open Sans" w:eastAsia="Open Sans" w:hAnsi="Open Sans" w:cs="Open Sans"/>
          <w:color w:val="695D46"/>
          <w:sz w:val="26"/>
          <w:szCs w:val="26"/>
        </w:rPr>
      </w:pPr>
      <w:r>
        <w:rPr>
          <w:rFonts w:ascii="Open Sans" w:eastAsia="Open Sans" w:hAnsi="Open Sans" w:cs="Open Sans"/>
          <w:b/>
          <w:color w:val="695D46"/>
          <w:sz w:val="26"/>
          <w:szCs w:val="26"/>
        </w:rPr>
        <w:t xml:space="preserve">Please be sure to complete your Interrater Reliability Certification. </w:t>
      </w:r>
      <w:r>
        <w:rPr>
          <w:rFonts w:ascii="Open Sans" w:eastAsia="Open Sans" w:hAnsi="Open Sans" w:cs="Open Sans"/>
          <w:color w:val="695D46"/>
          <w:sz w:val="26"/>
          <w:szCs w:val="26"/>
        </w:rPr>
        <w:t xml:space="preserve">This will be completed under the Develop tab, with Quorum.  Interrater Reliability is an online certification process that gives you an opportunity to evaluate sample child observation notes and compare your ratings with those of Teaching Strategies master raters. </w:t>
      </w:r>
      <w:r>
        <w:rPr>
          <w:rFonts w:ascii="Open Sans" w:eastAsia="Open Sans" w:hAnsi="Open Sans" w:cs="Open Sans"/>
          <w:b/>
          <w:color w:val="695D46"/>
          <w:sz w:val="26"/>
          <w:szCs w:val="26"/>
        </w:rPr>
        <w:t>This is a requirement that must be completed before doing assessments on children.</w:t>
      </w:r>
      <w:r>
        <w:rPr>
          <w:rFonts w:ascii="Open Sans" w:eastAsia="Open Sans" w:hAnsi="Open Sans" w:cs="Open Sans"/>
          <w:color w:val="695D46"/>
          <w:sz w:val="26"/>
          <w:szCs w:val="26"/>
        </w:rPr>
        <w:t xml:space="preserve"> For New Staff, I will send you an email with your login information and explaining the process.  For returning staff, as you know, I will send you an email remindin</w:t>
      </w:r>
      <w:r>
        <w:rPr>
          <w:rFonts w:ascii="Open Sans" w:eastAsia="Open Sans" w:hAnsi="Open Sans" w:cs="Open Sans"/>
          <w:color w:val="695D46"/>
          <w:sz w:val="26"/>
          <w:szCs w:val="26"/>
        </w:rPr>
        <w:t xml:space="preserve">g you of when your certification will be expiring so that you have time to complete the certification process. You recertify every three years. </w:t>
      </w:r>
    </w:p>
    <w:p w14:paraId="5EECFFA4" w14:textId="77777777" w:rsidR="007941BC" w:rsidRDefault="007941BC">
      <w:pPr>
        <w:spacing w:before="120" w:line="288" w:lineRule="auto"/>
        <w:ind w:left="720"/>
        <w:rPr>
          <w:rFonts w:ascii="Open Sans" w:eastAsia="Open Sans" w:hAnsi="Open Sans" w:cs="Open Sans"/>
          <w:color w:val="695D46"/>
          <w:sz w:val="26"/>
          <w:szCs w:val="26"/>
        </w:rPr>
      </w:pPr>
    </w:p>
    <w:p w14:paraId="451821BA" w14:textId="77777777" w:rsidR="007941BC" w:rsidRDefault="00BF5415">
      <w:pPr>
        <w:numPr>
          <w:ilvl w:val="0"/>
          <w:numId w:val="1"/>
        </w:num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When looking at the</w:t>
      </w:r>
      <w:r>
        <w:rPr>
          <w:rFonts w:ascii="Open Sans" w:eastAsia="Open Sans" w:hAnsi="Open Sans" w:cs="Open Sans"/>
          <w:b/>
          <w:color w:val="695D46"/>
          <w:sz w:val="26"/>
          <w:szCs w:val="26"/>
        </w:rPr>
        <w:t xml:space="preserve"> Development Learning Report</w:t>
      </w:r>
      <w:r>
        <w:rPr>
          <w:rFonts w:ascii="Open Sans" w:eastAsia="Open Sans" w:hAnsi="Open Sans" w:cs="Open Sans"/>
          <w:color w:val="695D46"/>
          <w:sz w:val="26"/>
          <w:szCs w:val="26"/>
        </w:rPr>
        <w:t xml:space="preserve">, you will want to be sure that each area has information provided for the </w:t>
      </w:r>
      <w:proofErr w:type="gramStart"/>
      <w:r>
        <w:rPr>
          <w:rFonts w:ascii="Open Sans" w:eastAsia="Open Sans" w:hAnsi="Open Sans" w:cs="Open Sans"/>
          <w:color w:val="695D46"/>
          <w:sz w:val="26"/>
          <w:szCs w:val="26"/>
        </w:rPr>
        <w:t>parent</w:t>
      </w:r>
      <w:proofErr w:type="gramEnd"/>
      <w:r>
        <w:rPr>
          <w:rFonts w:ascii="Open Sans" w:eastAsia="Open Sans" w:hAnsi="Open Sans" w:cs="Open Sans"/>
          <w:color w:val="695D46"/>
          <w:sz w:val="26"/>
          <w:szCs w:val="26"/>
        </w:rPr>
        <w:t xml:space="preserve">.  If there is no information added, the child does not have adequate assessment data.  This means that preliminary levels have not been scored. The parents receive a copy of this report at the 2nd home visit and the final Parent Teacher conference. </w:t>
      </w:r>
    </w:p>
    <w:p w14:paraId="49D2ACAB" w14:textId="77777777" w:rsidR="007941BC" w:rsidRDefault="007941BC">
      <w:pPr>
        <w:spacing w:before="240" w:after="240" w:line="288" w:lineRule="auto"/>
        <w:rPr>
          <w:rFonts w:ascii="Open Sans" w:eastAsia="Open Sans" w:hAnsi="Open Sans" w:cs="Open Sans"/>
          <w:b/>
          <w:color w:val="666666"/>
          <w:sz w:val="26"/>
          <w:szCs w:val="26"/>
        </w:rPr>
      </w:pPr>
    </w:p>
    <w:p w14:paraId="3236FCA1" w14:textId="77777777" w:rsidR="007941BC" w:rsidRDefault="00BF5415">
      <w:pPr>
        <w:spacing w:before="120" w:line="288" w:lineRule="auto"/>
        <w:rPr>
          <w:rFonts w:ascii="Open Sans" w:eastAsia="Open Sans" w:hAnsi="Open Sans" w:cs="Open Sans"/>
          <w:b/>
          <w:color w:val="695D46"/>
          <w:sz w:val="26"/>
          <w:szCs w:val="26"/>
        </w:rPr>
      </w:pPr>
      <w:r>
        <w:rPr>
          <w:rFonts w:ascii="Open Sans" w:eastAsia="Open Sans" w:hAnsi="Open Sans" w:cs="Open Sans"/>
          <w:b/>
          <w:color w:val="695D46"/>
          <w:sz w:val="26"/>
          <w:szCs w:val="26"/>
        </w:rPr>
        <w:lastRenderedPageBreak/>
        <w:t>Parent Group</w:t>
      </w:r>
    </w:p>
    <w:p w14:paraId="02868488" w14:textId="77777777" w:rsidR="007941BC" w:rsidRDefault="00BF5415">
      <w:pPr>
        <w:spacing w:before="120" w:line="288" w:lineRule="auto"/>
        <w:rPr>
          <w:rFonts w:ascii="Open Sans" w:eastAsia="Open Sans" w:hAnsi="Open Sans" w:cs="Open Sans"/>
          <w:color w:val="695D46"/>
        </w:rPr>
      </w:pPr>
      <w:r>
        <w:rPr>
          <w:rFonts w:ascii="Open Sans" w:eastAsia="Open Sans" w:hAnsi="Open Sans" w:cs="Open Sans"/>
          <w:color w:val="695D46"/>
          <w:sz w:val="26"/>
          <w:szCs w:val="26"/>
        </w:rPr>
        <w:t xml:space="preserve">Make sure that your Grantee team manager has access to your </w:t>
      </w:r>
      <w:proofErr w:type="gramStart"/>
      <w:r>
        <w:rPr>
          <w:rFonts w:ascii="Open Sans" w:eastAsia="Open Sans" w:hAnsi="Open Sans" w:cs="Open Sans"/>
          <w:color w:val="695D46"/>
          <w:sz w:val="26"/>
          <w:szCs w:val="26"/>
        </w:rPr>
        <w:t>Social Media</w:t>
      </w:r>
      <w:proofErr w:type="gramEnd"/>
      <w:r>
        <w:rPr>
          <w:rFonts w:ascii="Open Sans" w:eastAsia="Open Sans" w:hAnsi="Open Sans" w:cs="Open Sans"/>
          <w:color w:val="695D46"/>
          <w:sz w:val="26"/>
          <w:szCs w:val="26"/>
        </w:rPr>
        <w:t>/ Parent group so that they can monitor when your program has NTI days throughout the school year as well as parent communication, events, etc. You must use the same social media platform for your parent group that your director has chosen for your program. Share a summary of your lesson plan with parents each week in your group (</w:t>
      </w:r>
      <w:proofErr w:type="spellStart"/>
      <w:r>
        <w:rPr>
          <w:rFonts w:ascii="Open Sans" w:eastAsia="Open Sans" w:hAnsi="Open Sans" w:cs="Open Sans"/>
          <w:color w:val="695D46"/>
          <w:sz w:val="26"/>
          <w:szCs w:val="26"/>
        </w:rPr>
        <w:t>ie</w:t>
      </w:r>
      <w:proofErr w:type="spellEnd"/>
      <w:r>
        <w:rPr>
          <w:rFonts w:ascii="Open Sans" w:eastAsia="Open Sans" w:hAnsi="Open Sans" w:cs="Open Sans"/>
          <w:color w:val="695D46"/>
          <w:sz w:val="26"/>
          <w:szCs w:val="26"/>
        </w:rPr>
        <w:t>.  Facebook, Rooms, Parent Square). Be sure that you are utilizing this to communicate with your parents. Utilize this to post reminders about parent meetings and upc</w:t>
      </w:r>
      <w:r>
        <w:rPr>
          <w:rFonts w:ascii="Open Sans" w:eastAsia="Open Sans" w:hAnsi="Open Sans" w:cs="Open Sans"/>
          <w:color w:val="695D46"/>
          <w:sz w:val="26"/>
          <w:szCs w:val="26"/>
        </w:rPr>
        <w:t xml:space="preserve">oming events that are happening with your classroom. </w:t>
      </w:r>
    </w:p>
    <w:p w14:paraId="7D97194A" w14:textId="77777777" w:rsidR="007941BC" w:rsidRDefault="007941BC">
      <w:pPr>
        <w:spacing w:before="120" w:line="288" w:lineRule="auto"/>
        <w:rPr>
          <w:rFonts w:ascii="Open Sans" w:eastAsia="Open Sans" w:hAnsi="Open Sans" w:cs="Open Sans"/>
          <w:color w:val="695D46"/>
        </w:rPr>
      </w:pPr>
    </w:p>
    <w:p w14:paraId="28B21B75" w14:textId="77777777" w:rsidR="007941BC" w:rsidRDefault="00BF5415">
      <w:pPr>
        <w:spacing w:before="120" w:line="288" w:lineRule="auto"/>
        <w:rPr>
          <w:rFonts w:ascii="Open Sans" w:eastAsia="Open Sans" w:hAnsi="Open Sans" w:cs="Open Sans"/>
          <w:b/>
          <w:color w:val="695D46"/>
          <w:sz w:val="26"/>
          <w:szCs w:val="26"/>
          <w:highlight w:val="yellow"/>
          <w:u w:val="single"/>
        </w:rPr>
      </w:pPr>
      <w:r>
        <w:rPr>
          <w:rFonts w:ascii="Open Sans" w:eastAsia="Open Sans" w:hAnsi="Open Sans" w:cs="Open Sans"/>
          <w:b/>
          <w:color w:val="695D46"/>
          <w:sz w:val="26"/>
          <w:szCs w:val="26"/>
        </w:rPr>
        <w:t>Other important reminders:</w:t>
      </w:r>
    </w:p>
    <w:p w14:paraId="53D40D60" w14:textId="77777777" w:rsidR="007941BC" w:rsidRDefault="00BF5415">
      <w:pPr>
        <w:numPr>
          <w:ilvl w:val="0"/>
          <w:numId w:val="2"/>
        </w:numPr>
        <w:spacing w:before="120"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Please be sure that you complete your playground/gross motor checklist </w:t>
      </w:r>
      <w:r>
        <w:rPr>
          <w:rFonts w:ascii="Open Sans" w:eastAsia="Open Sans" w:hAnsi="Open Sans" w:cs="Open Sans"/>
          <w:color w:val="695D46"/>
          <w:sz w:val="26"/>
          <w:szCs w:val="26"/>
          <w:u w:val="single"/>
        </w:rPr>
        <w:t>PRIOR</w:t>
      </w:r>
      <w:r>
        <w:rPr>
          <w:rFonts w:ascii="Open Sans" w:eastAsia="Open Sans" w:hAnsi="Open Sans" w:cs="Open Sans"/>
          <w:color w:val="695D46"/>
          <w:sz w:val="26"/>
          <w:szCs w:val="26"/>
        </w:rPr>
        <w:t xml:space="preserve"> to children entering the playground or gym. This should even be completed when you are having gross motor time in the gym. </w:t>
      </w:r>
    </w:p>
    <w:p w14:paraId="09120CB8"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When going to the playground, be sure to take additional materials to the playground such as balls, hula hoops, </w:t>
      </w:r>
      <w:proofErr w:type="gramStart"/>
      <w:r>
        <w:rPr>
          <w:rFonts w:ascii="Open Sans" w:eastAsia="Open Sans" w:hAnsi="Open Sans" w:cs="Open Sans"/>
          <w:color w:val="695D46"/>
          <w:sz w:val="26"/>
          <w:szCs w:val="26"/>
        </w:rPr>
        <w:t>stepping stones</w:t>
      </w:r>
      <w:proofErr w:type="gramEnd"/>
      <w:r>
        <w:rPr>
          <w:rFonts w:ascii="Open Sans" w:eastAsia="Open Sans" w:hAnsi="Open Sans" w:cs="Open Sans"/>
          <w:color w:val="695D46"/>
          <w:sz w:val="26"/>
          <w:szCs w:val="26"/>
        </w:rPr>
        <w:t xml:space="preserve">, etc. </w:t>
      </w:r>
    </w:p>
    <w:p w14:paraId="147EB774"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Be sure to complete the arrival- departure sheet upon children's arrival in the classroom. You will write the name </w:t>
      </w:r>
      <w:proofErr w:type="gramStart"/>
      <w:r>
        <w:rPr>
          <w:rFonts w:ascii="Open Sans" w:eastAsia="Open Sans" w:hAnsi="Open Sans" w:cs="Open Sans"/>
          <w:color w:val="695D46"/>
          <w:sz w:val="26"/>
          <w:szCs w:val="26"/>
        </w:rPr>
        <w:t>of</w:t>
      </w:r>
      <w:proofErr w:type="gramEnd"/>
      <w:r>
        <w:rPr>
          <w:rFonts w:ascii="Open Sans" w:eastAsia="Open Sans" w:hAnsi="Open Sans" w:cs="Open Sans"/>
          <w:color w:val="695D46"/>
          <w:sz w:val="26"/>
          <w:szCs w:val="26"/>
        </w:rPr>
        <w:t xml:space="preserve"> who </w:t>
      </w:r>
      <w:proofErr w:type="gramStart"/>
      <w:r>
        <w:rPr>
          <w:rFonts w:ascii="Open Sans" w:eastAsia="Open Sans" w:hAnsi="Open Sans" w:cs="Open Sans"/>
          <w:color w:val="695D46"/>
          <w:sz w:val="26"/>
          <w:szCs w:val="26"/>
        </w:rPr>
        <w:t>picked</w:t>
      </w:r>
      <w:proofErr w:type="gramEnd"/>
      <w:r>
        <w:rPr>
          <w:rFonts w:ascii="Open Sans" w:eastAsia="Open Sans" w:hAnsi="Open Sans" w:cs="Open Sans"/>
          <w:color w:val="695D46"/>
          <w:sz w:val="26"/>
          <w:szCs w:val="26"/>
        </w:rPr>
        <w:t xml:space="preserve"> the child in the appropriate box.</w:t>
      </w:r>
    </w:p>
    <w:p w14:paraId="5C5090FD"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Be sure that you have all </w:t>
      </w:r>
      <w:proofErr w:type="gramStart"/>
      <w:r>
        <w:rPr>
          <w:rFonts w:ascii="Open Sans" w:eastAsia="Open Sans" w:hAnsi="Open Sans" w:cs="Open Sans"/>
          <w:color w:val="695D46"/>
          <w:sz w:val="26"/>
          <w:szCs w:val="26"/>
        </w:rPr>
        <w:t>screenings</w:t>
      </w:r>
      <w:proofErr w:type="gramEnd"/>
      <w:r>
        <w:rPr>
          <w:rFonts w:ascii="Open Sans" w:eastAsia="Open Sans" w:hAnsi="Open Sans" w:cs="Open Sans"/>
          <w:color w:val="695D46"/>
          <w:sz w:val="26"/>
          <w:szCs w:val="26"/>
        </w:rPr>
        <w:t xml:space="preserve"> and forms in the </w:t>
      </w:r>
      <w:proofErr w:type="gramStart"/>
      <w:r>
        <w:rPr>
          <w:rFonts w:ascii="Open Sans" w:eastAsia="Open Sans" w:hAnsi="Open Sans" w:cs="Open Sans"/>
          <w:color w:val="695D46"/>
          <w:sz w:val="26"/>
          <w:szCs w:val="26"/>
        </w:rPr>
        <w:t>child's</w:t>
      </w:r>
      <w:proofErr w:type="gramEnd"/>
      <w:r>
        <w:rPr>
          <w:rFonts w:ascii="Open Sans" w:eastAsia="Open Sans" w:hAnsi="Open Sans" w:cs="Open Sans"/>
          <w:color w:val="695D46"/>
          <w:sz w:val="26"/>
          <w:szCs w:val="26"/>
        </w:rPr>
        <w:t xml:space="preserve"> folders. Any screening that is showing on COPA should be in the </w:t>
      </w:r>
      <w:proofErr w:type="gramStart"/>
      <w:r>
        <w:rPr>
          <w:rFonts w:ascii="Open Sans" w:eastAsia="Open Sans" w:hAnsi="Open Sans" w:cs="Open Sans"/>
          <w:color w:val="695D46"/>
          <w:sz w:val="26"/>
          <w:szCs w:val="26"/>
        </w:rPr>
        <w:t>child’s</w:t>
      </w:r>
      <w:proofErr w:type="gramEnd"/>
      <w:r>
        <w:rPr>
          <w:rFonts w:ascii="Open Sans" w:eastAsia="Open Sans" w:hAnsi="Open Sans" w:cs="Open Sans"/>
          <w:color w:val="695D46"/>
          <w:sz w:val="26"/>
          <w:szCs w:val="26"/>
        </w:rPr>
        <w:t xml:space="preserve"> folder. Likewise, any screening in the child’s folder should be on COPA.</w:t>
      </w:r>
    </w:p>
    <w:p w14:paraId="19D72E6D"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 xml:space="preserve">The Teacher Questionnaire should not be completed prior to the </w:t>
      </w:r>
      <w:proofErr w:type="gramStart"/>
      <w:r>
        <w:rPr>
          <w:rFonts w:ascii="Open Sans" w:eastAsia="Open Sans" w:hAnsi="Open Sans" w:cs="Open Sans"/>
          <w:color w:val="695D46"/>
          <w:sz w:val="26"/>
          <w:szCs w:val="26"/>
        </w:rPr>
        <w:t>14 day</w:t>
      </w:r>
      <w:proofErr w:type="gramEnd"/>
      <w:r>
        <w:rPr>
          <w:rFonts w:ascii="Open Sans" w:eastAsia="Open Sans" w:hAnsi="Open Sans" w:cs="Open Sans"/>
          <w:color w:val="695D46"/>
          <w:sz w:val="26"/>
          <w:szCs w:val="26"/>
        </w:rPr>
        <w:t xml:space="preserve"> timeline. </w:t>
      </w:r>
    </w:p>
    <w:p w14:paraId="6F1CD061"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t>Be sure that the parent has marked YES or NO on the field trip forms. That they have an emergency phone number listed and that they have signed.</w:t>
      </w:r>
    </w:p>
    <w:p w14:paraId="3F730FB3" w14:textId="77777777" w:rsidR="007941BC" w:rsidRDefault="00BF5415">
      <w:pPr>
        <w:numPr>
          <w:ilvl w:val="0"/>
          <w:numId w:val="2"/>
        </w:numPr>
        <w:spacing w:line="288" w:lineRule="auto"/>
        <w:rPr>
          <w:rFonts w:ascii="Open Sans" w:eastAsia="Open Sans" w:hAnsi="Open Sans" w:cs="Open Sans"/>
          <w:color w:val="695D46"/>
          <w:sz w:val="26"/>
          <w:szCs w:val="26"/>
        </w:rPr>
      </w:pPr>
      <w:r>
        <w:rPr>
          <w:rFonts w:ascii="Open Sans" w:eastAsia="Open Sans" w:hAnsi="Open Sans" w:cs="Open Sans"/>
          <w:color w:val="695D46"/>
          <w:sz w:val="26"/>
          <w:szCs w:val="26"/>
        </w:rPr>
        <w:lastRenderedPageBreak/>
        <w:t xml:space="preserve">When sending family projects home for completion, please do not refer to these as homework.  Also do not give prizes or rewards to those children that bring these projects back completed. These are to only be counted 1 hour maximum each week. </w:t>
      </w:r>
    </w:p>
    <w:p w14:paraId="3C2E269C" w14:textId="77777777" w:rsidR="007941BC" w:rsidRDefault="007941BC"/>
    <w:p w14:paraId="518C0DAE" w14:textId="77777777" w:rsidR="007941BC" w:rsidRDefault="007941BC"/>
    <w:p w14:paraId="04F5B258" w14:textId="77777777" w:rsidR="007941BC" w:rsidRDefault="007941BC"/>
    <w:p w14:paraId="60C77D2F" w14:textId="77777777" w:rsidR="007941BC" w:rsidRDefault="007941BC"/>
    <w:p w14:paraId="601A5C26" w14:textId="77777777" w:rsidR="007941BC" w:rsidRDefault="007941BC"/>
    <w:p w14:paraId="6E4E031B" w14:textId="77777777" w:rsidR="007941BC" w:rsidRDefault="007941BC"/>
    <w:p w14:paraId="41DA12D4" w14:textId="77777777" w:rsidR="007941BC" w:rsidRDefault="007941BC"/>
    <w:sectPr w:rsidR="007941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Narrow">
    <w:charset w:val="00"/>
    <w:family w:val="swiss"/>
    <w:pitch w:val="variable"/>
    <w:sig w:usb0="A00002EF" w:usb1="5000204B" w:usb2="00000000" w:usb3="00000000" w:csb0="00000097" w:csb1="00000000"/>
    <w:embedRegular r:id="rId1" w:fontKey="{7E866F92-5770-470F-9F7A-FCF934A25EFD}"/>
    <w:embedBold r:id="rId2" w:fontKey="{1F81E5C3-C502-4041-96FD-54622F006DC7}"/>
  </w:font>
  <w:font w:name="Open Sans">
    <w:charset w:val="00"/>
    <w:family w:val="swiss"/>
    <w:pitch w:val="variable"/>
    <w:sig w:usb0="E00002EF" w:usb1="4000205B" w:usb2="00000028" w:usb3="00000000" w:csb0="0000019F" w:csb1="00000000"/>
    <w:embedRegular r:id="rId3" w:fontKey="{C520A084-4ACD-4D82-99A7-DAEF0B830B26}"/>
    <w:embedBold r:id="rId4" w:fontKey="{D4C4EEC2-21DE-46CB-9631-B77E90DAFEE3}"/>
    <w:embedItalic r:id="rId5" w:fontKey="{1C64B81C-ED56-48DF-BE7B-861B4C99E083}"/>
    <w:embedBoldItalic r:id="rId6" w:fontKey="{74C015BD-CA5D-4BD3-BD7C-7FBF40939099}"/>
  </w:font>
  <w:font w:name="Calibri">
    <w:panose1 w:val="020F0502020204030204"/>
    <w:charset w:val="00"/>
    <w:family w:val="swiss"/>
    <w:pitch w:val="variable"/>
    <w:sig w:usb0="E4002EFF" w:usb1="C200247B" w:usb2="00000009" w:usb3="00000000" w:csb0="000001FF" w:csb1="00000000"/>
    <w:embedRegular r:id="rId7" w:fontKey="{BEFA336D-6E4A-4DA0-BCF0-0A8B532BD5CC}"/>
  </w:font>
  <w:font w:name="Cambria">
    <w:panose1 w:val="02040503050406030204"/>
    <w:charset w:val="00"/>
    <w:family w:val="roman"/>
    <w:pitch w:val="variable"/>
    <w:sig w:usb0="E00006FF" w:usb1="420024FF" w:usb2="02000000" w:usb3="00000000" w:csb0="0000019F" w:csb1="00000000"/>
    <w:embedRegular r:id="rId8" w:fontKey="{E3639D49-5835-48D9-A0F2-5A31D7C496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22E3"/>
    <w:multiLevelType w:val="multilevel"/>
    <w:tmpl w:val="2FE4B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1A5E27"/>
    <w:multiLevelType w:val="multilevel"/>
    <w:tmpl w:val="AF8A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A12184"/>
    <w:multiLevelType w:val="multilevel"/>
    <w:tmpl w:val="1C8EE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2034020">
    <w:abstractNumId w:val="0"/>
  </w:num>
  <w:num w:numId="2" w16cid:durableId="1305740351">
    <w:abstractNumId w:val="2"/>
  </w:num>
  <w:num w:numId="3" w16cid:durableId="71874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1BC"/>
    <w:rsid w:val="00717011"/>
    <w:rsid w:val="007941BC"/>
    <w:rsid w:val="00BF5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B308"/>
  <w15:docId w15:val="{C2F04CDC-C0B6-4DAE-8215-F2E3D401E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1792</Words>
  <Characters>10217</Characters>
  <Application>Microsoft Office Word</Application>
  <DocSecurity>0</DocSecurity>
  <Lines>85</Lines>
  <Paragraphs>23</Paragraphs>
  <ScaleCrop>false</ScaleCrop>
  <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Spradlin</dc:creator>
  <cp:lastModifiedBy>Ashley  Spradlin</cp:lastModifiedBy>
  <cp:revision>2</cp:revision>
  <dcterms:created xsi:type="dcterms:W3CDTF">2025-08-01T14:07:00Z</dcterms:created>
  <dcterms:modified xsi:type="dcterms:W3CDTF">2025-08-01T14:07:00Z</dcterms:modified>
</cp:coreProperties>
</file>